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b/>
          <w:bCs/>
          <w:sz w:val="44"/>
          <w:szCs w:val="44"/>
          <w:shd w:val="clear" w:color="auto" w:fill="auto"/>
        </w:rPr>
      </w:pPr>
    </w:p>
    <w:p>
      <w:pPr>
        <w:spacing w:line="570" w:lineRule="exact"/>
        <w:jc w:val="center"/>
        <w:rPr>
          <w:b/>
          <w:bCs/>
          <w:sz w:val="44"/>
          <w:szCs w:val="44"/>
          <w:shd w:val="clear" w:color="auto" w:fill="auto"/>
        </w:rPr>
      </w:pPr>
    </w:p>
    <w:p>
      <w:pPr>
        <w:spacing w:line="570" w:lineRule="exact"/>
        <w:jc w:val="center"/>
        <w:rPr>
          <w:b/>
          <w:bCs/>
          <w:sz w:val="44"/>
          <w:szCs w:val="44"/>
          <w:shd w:val="clear" w:color="auto" w:fill="auto"/>
        </w:rPr>
      </w:pPr>
      <w:r>
        <w:rPr>
          <w:rFonts w:hint="eastAsia"/>
          <w:b/>
          <w:bCs/>
          <w:sz w:val="44"/>
          <w:szCs w:val="44"/>
          <w:shd w:val="clear" w:color="auto" w:fill="auto"/>
        </w:rPr>
        <w:t>唐山市光伏资源开发管理办法</w:t>
      </w:r>
    </w:p>
    <w:p>
      <w:pPr>
        <w:widowControl w:val="0"/>
        <w:adjustRightInd w:val="0"/>
        <w:snapToGrid w:val="0"/>
        <w:spacing w:line="570" w:lineRule="exact"/>
        <w:ind w:firstLine="0" w:firstLineChars="0"/>
        <w:jc w:val="center"/>
        <w:textAlignment w:val="top"/>
        <w:rPr>
          <w:rFonts w:hint="eastAsia" w:ascii="仿宋" w:hAnsi="仿宋" w:eastAsia="仿宋" w:cs="仿宋"/>
          <w:b w:val="0"/>
          <w:bCs w:val="0"/>
          <w:sz w:val="32"/>
          <w:szCs w:val="32"/>
          <w:shd w:val="clear" w:color="auto" w:fill="auto"/>
          <w:lang w:eastAsia="zh-CN"/>
        </w:rPr>
      </w:pPr>
      <w:r>
        <w:rPr>
          <w:rFonts w:hint="eastAsia" w:ascii="仿宋" w:hAnsi="仿宋" w:eastAsia="仿宋" w:cs="仿宋"/>
          <w:b w:val="0"/>
          <w:bCs w:val="0"/>
          <w:sz w:val="32"/>
          <w:szCs w:val="32"/>
          <w:shd w:val="clear" w:color="auto" w:fill="auto"/>
          <w:lang w:eastAsia="zh-CN"/>
        </w:rPr>
        <w:t>（征求意见稿）</w:t>
      </w:r>
    </w:p>
    <w:p>
      <w:pPr>
        <w:widowControl w:val="0"/>
        <w:adjustRightInd w:val="0"/>
        <w:snapToGrid w:val="0"/>
        <w:spacing w:line="570" w:lineRule="exact"/>
        <w:jc w:val="center"/>
        <w:textAlignment w:val="top"/>
        <w:rPr>
          <w:rFonts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第一章 总  则</w:t>
      </w:r>
    </w:p>
    <w:p>
      <w:pPr>
        <w:keepNext w:val="0"/>
        <w:keepLines w:val="0"/>
        <w:widowControl w:val="0"/>
        <w:suppressLineNumbers w:val="0"/>
        <w:adjustRightInd w:val="0"/>
        <w:snapToGrid w:val="0"/>
        <w:spacing w:line="570" w:lineRule="exact"/>
        <w:ind w:firstLine="640" w:firstLineChars="200"/>
        <w:jc w:val="left"/>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第一条 为深入贯彻落实中央提出的“碳达峰、碳中和”战略部署，推动我市光伏资</w:t>
      </w:r>
      <w:bookmarkStart w:id="0" w:name="_GoBack"/>
      <w:bookmarkEnd w:id="0"/>
      <w:r>
        <w:rPr>
          <w:rFonts w:hint="eastAsia" w:ascii="仿宋" w:hAnsi="仿宋" w:eastAsia="仿宋" w:cs="仿宋"/>
          <w:sz w:val="32"/>
          <w:szCs w:val="32"/>
          <w:shd w:val="clear" w:color="auto" w:fill="auto"/>
        </w:rPr>
        <w:t>源高效开发利用，进一步优化资源配置、规范市场秩序，在全市构建清洁低碳、安全高效的能源体系，实现全市资源和产业协调高质量发展，根据国家能源局《光伏电站项目管理暂行办法》</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lang w:val="en-US" w:eastAsia="zh-CN"/>
        </w:rPr>
        <w:t>国能新能〔2013〕329号</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、《河北省光伏风电产业发展推进方案》，结合我市实际情况，制定本办法。</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第二条 本办法所指光伏资源包括全市范围内所有集中式光伏资源</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分布式光伏资源。</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第三条 本办法所称光伏资源开发管理主要包括光伏资源管理、规划管理、项目开发管理及违规责任。</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第四条 市发展和改革委员会（以下简称市发展改革委）是全市光伏资源开发管理行政主管部门；市直有关部门和县</w:t>
      </w:r>
      <w:r>
        <w:rPr>
          <w:rFonts w:hint="eastAsia" w:ascii="仿宋" w:hAnsi="仿宋" w:eastAsia="仿宋" w:cs="仿宋"/>
          <w:sz w:val="32"/>
          <w:szCs w:val="32"/>
          <w:shd w:val="clear" w:color="auto" w:fill="auto"/>
          <w:lang w:eastAsia="zh-CN"/>
        </w:rPr>
        <w:t>（市、区）</w:t>
      </w:r>
      <w:r>
        <w:rPr>
          <w:rFonts w:hint="eastAsia" w:ascii="仿宋" w:hAnsi="仿宋" w:eastAsia="仿宋" w:cs="仿宋"/>
          <w:sz w:val="32"/>
          <w:szCs w:val="32"/>
          <w:shd w:val="clear" w:color="auto" w:fill="auto"/>
        </w:rPr>
        <w:t>在各自职责范围内负责有关工作。</w:t>
      </w:r>
    </w:p>
    <w:p>
      <w:pPr>
        <w:widowControl w:val="0"/>
        <w:adjustRightInd w:val="0"/>
        <w:snapToGrid w:val="0"/>
        <w:spacing w:line="570" w:lineRule="exact"/>
        <w:jc w:val="center"/>
        <w:textAlignment w:val="top"/>
        <w:rPr>
          <w:rFonts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第二章 资源管理</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 xml:space="preserve">第五条 </w:t>
      </w:r>
      <w:r>
        <w:rPr>
          <w:rFonts w:hint="eastAsia" w:ascii="仿宋" w:hAnsi="仿宋" w:eastAsia="仿宋" w:cs="仿宋"/>
          <w:sz w:val="32"/>
          <w:szCs w:val="32"/>
          <w:shd w:val="clear" w:color="auto" w:fill="auto"/>
          <w:lang w:val="en-US" w:eastAsia="zh-CN"/>
        </w:rPr>
        <w:t>全市</w:t>
      </w:r>
      <w:r>
        <w:rPr>
          <w:rFonts w:hint="eastAsia" w:ascii="仿宋" w:hAnsi="仿宋" w:eastAsia="仿宋" w:cs="仿宋"/>
          <w:sz w:val="32"/>
          <w:szCs w:val="32"/>
          <w:shd w:val="clear" w:color="auto" w:fill="auto"/>
        </w:rPr>
        <w:t>将光伏资源的开发利用列为能源行业“碳达峰、碳中和”优先发展领域，积极推动光伏发电市场的建立和有序发展，并将各县区光伏资源开发利用情况作为能源行业“碳达峰、碳中和”工作考核重要指标。</w:t>
      </w:r>
    </w:p>
    <w:p>
      <w:pPr>
        <w:pStyle w:val="9"/>
        <w:widowControl w:val="0"/>
        <w:numPr>
          <w:ilvl w:val="-1"/>
          <w:numId w:val="0"/>
        </w:numPr>
        <w:wordWrap/>
        <w:adjustRightInd w:val="0"/>
        <w:snapToGrid w:val="0"/>
        <w:spacing w:line="570" w:lineRule="exact"/>
        <w:ind w:left="0" w:leftChars="0" w:firstLine="640" w:firstLineChars="200"/>
        <w:jc w:val="both"/>
        <w:textAlignment w:val="top"/>
        <w:rPr>
          <w:rFonts w:hint="eastAsia" w:ascii="仿宋_GB2312" w:hAnsi="仿宋_GB2312" w:eastAsia="仿宋_GB2312" w:cs="仿宋_GB2312"/>
          <w:b w:val="0"/>
          <w:bCs w:val="0"/>
          <w:color w:val="000000"/>
          <w:kern w:val="0"/>
          <w:sz w:val="32"/>
          <w:szCs w:val="32"/>
          <w:shd w:val="clear" w:color="auto" w:fill="auto"/>
          <w:lang w:val="en-US" w:eastAsia="zh-CN"/>
        </w:rPr>
      </w:pPr>
      <w:r>
        <w:rPr>
          <w:rFonts w:hint="eastAsia" w:ascii="仿宋" w:hAnsi="仿宋" w:eastAsia="仿宋" w:cs="仿宋"/>
          <w:color w:val="000000" w:themeColor="text1"/>
          <w:sz w:val="32"/>
          <w:szCs w:val="32"/>
          <w:shd w:val="clear" w:color="auto" w:fill="auto"/>
          <w14:textFill>
            <w14:solidFill>
              <w14:schemeClr w14:val="tx1"/>
            </w14:solidFill>
          </w14:textFill>
        </w:rPr>
        <w:t>第六条</w:t>
      </w: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kern w:val="0"/>
          <w:sz w:val="32"/>
          <w:szCs w:val="32"/>
          <w:shd w:val="clear" w:color="auto" w:fill="auto"/>
          <w:lang w:val="en-US" w:eastAsia="zh-CN"/>
        </w:rPr>
        <w:t>全面</w:t>
      </w:r>
      <w:r>
        <w:rPr>
          <w:rFonts w:hint="eastAsia" w:ascii="仿宋" w:hAnsi="仿宋" w:eastAsia="仿宋" w:cs="仿宋"/>
          <w:b w:val="0"/>
          <w:bCs w:val="0"/>
          <w:color w:val="000000"/>
          <w:kern w:val="0"/>
          <w:sz w:val="32"/>
          <w:szCs w:val="32"/>
          <w:highlight w:val="none"/>
          <w:shd w:val="clear" w:color="auto" w:fill="auto"/>
          <w:lang w:val="en-US" w:eastAsia="zh-CN"/>
        </w:rPr>
        <w:t>推进“光伏+”</w:t>
      </w:r>
      <w:r>
        <w:rPr>
          <w:rFonts w:hint="eastAsia" w:ascii="仿宋" w:hAnsi="仿宋" w:eastAsia="仿宋" w:cs="仿宋"/>
          <w:b w:val="0"/>
          <w:bCs w:val="0"/>
          <w:color w:val="000000"/>
          <w:kern w:val="0"/>
          <w:sz w:val="32"/>
          <w:szCs w:val="32"/>
          <w:shd w:val="clear" w:color="auto" w:fill="auto"/>
          <w:lang w:val="en-US" w:eastAsia="zh-CN"/>
        </w:rPr>
        <w:t>工程，鼓励和支持</w:t>
      </w:r>
      <w:r>
        <w:rPr>
          <w:rFonts w:hint="eastAsia" w:ascii="仿宋_GB2312" w:hAnsi="仿宋_GB2312" w:eastAsia="仿宋_GB2312" w:cs="仿宋_GB2312"/>
          <w:b w:val="0"/>
          <w:bCs w:val="0"/>
          <w:color w:val="000000"/>
          <w:kern w:val="0"/>
          <w:sz w:val="32"/>
          <w:szCs w:val="32"/>
          <w:shd w:val="clear" w:color="auto" w:fill="auto"/>
          <w:lang w:val="en-US" w:eastAsia="zh-CN"/>
        </w:rPr>
        <w:t>工业企业、公共建筑、交通设施、商贸物流、居民住宅、农林等领域，利用</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适合安装光伏的</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w:t>
      </w:r>
      <w:r>
        <w:rPr>
          <w:rFonts w:hint="eastAsia" w:ascii="仿宋_GB2312" w:hAnsi="仿宋_GB2312" w:eastAsia="仿宋_GB2312" w:cs="仿宋_GB2312"/>
          <w:color w:val="000000"/>
          <w:kern w:val="0"/>
          <w:sz w:val="32"/>
          <w:szCs w:val="32"/>
          <w:highlight w:val="none"/>
          <w:shd w:val="clear" w:color="auto" w:fill="auto"/>
          <w:lang w:val="en-US" w:eastAsia="zh-CN"/>
        </w:rPr>
        <w:t>具备安装条件及安装价值）的建构物屋顶、场地开发建设光伏发电项目。</w:t>
      </w:r>
    </w:p>
    <w:p>
      <w:pPr>
        <w:widowControl w:val="0"/>
        <w:adjustRightInd w:val="0"/>
        <w:snapToGrid w:val="0"/>
        <w:spacing w:line="570" w:lineRule="exact"/>
        <w:ind w:firstLine="640" w:firstLineChars="200"/>
        <w:textAlignment w:val="top"/>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lang w:val="en-US" w:eastAsia="zh-CN"/>
        </w:rPr>
        <w:t xml:space="preserve">第七条 </w:t>
      </w:r>
      <w:r>
        <w:rPr>
          <w:rFonts w:hint="eastAsia" w:ascii="仿宋" w:hAnsi="仿宋" w:eastAsia="仿宋" w:cs="仿宋"/>
          <w:color w:val="auto"/>
          <w:sz w:val="32"/>
          <w:szCs w:val="32"/>
          <w:shd w:val="clear" w:color="auto" w:fill="auto"/>
        </w:rPr>
        <w:t>优先支持</w:t>
      </w:r>
      <w:r>
        <w:rPr>
          <w:rFonts w:hint="eastAsia" w:ascii="仿宋" w:hAnsi="仿宋" w:eastAsia="仿宋" w:cs="仿宋"/>
          <w:color w:val="auto"/>
          <w:sz w:val="32"/>
          <w:szCs w:val="32"/>
          <w:shd w:val="clear" w:color="auto" w:fill="auto"/>
          <w:lang w:val="en-US" w:eastAsia="zh-CN"/>
        </w:rPr>
        <w:t>既有</w:t>
      </w:r>
      <w:r>
        <w:rPr>
          <w:rFonts w:hint="eastAsia" w:ascii="仿宋" w:hAnsi="仿宋" w:eastAsia="仿宋" w:cs="仿宋"/>
          <w:color w:val="auto"/>
          <w:sz w:val="32"/>
          <w:szCs w:val="32"/>
          <w:shd w:val="clear" w:color="auto" w:fill="auto"/>
        </w:rPr>
        <w:t>钢铁、化工、火电、</w:t>
      </w:r>
      <w:r>
        <w:rPr>
          <w:rFonts w:hint="eastAsia" w:ascii="仿宋" w:hAnsi="仿宋" w:eastAsia="仿宋" w:cs="仿宋"/>
          <w:color w:val="auto"/>
          <w:sz w:val="32"/>
          <w:szCs w:val="32"/>
          <w:shd w:val="clear" w:color="auto" w:fill="auto"/>
          <w:lang w:val="en-US" w:eastAsia="zh-CN"/>
        </w:rPr>
        <w:t>矿山、</w:t>
      </w:r>
      <w:r>
        <w:rPr>
          <w:rFonts w:hint="eastAsia" w:ascii="仿宋" w:hAnsi="仿宋" w:eastAsia="仿宋" w:cs="仿宋"/>
          <w:color w:val="auto"/>
          <w:sz w:val="32"/>
          <w:szCs w:val="32"/>
          <w:shd w:val="clear" w:color="auto" w:fill="auto"/>
        </w:rPr>
        <w:t>装备制造等</w:t>
      </w:r>
      <w:r>
        <w:rPr>
          <w:rFonts w:hint="eastAsia" w:ascii="仿宋" w:hAnsi="仿宋" w:eastAsia="仿宋" w:cs="仿宋"/>
          <w:color w:val="auto"/>
          <w:sz w:val="32"/>
          <w:szCs w:val="32"/>
          <w:shd w:val="clear" w:color="auto" w:fill="auto"/>
          <w:lang w:val="en-US" w:eastAsia="zh-CN"/>
        </w:rPr>
        <w:t>高</w:t>
      </w:r>
      <w:r>
        <w:rPr>
          <w:rFonts w:hint="eastAsia" w:ascii="仿宋" w:hAnsi="仿宋" w:eastAsia="仿宋" w:cs="仿宋"/>
          <w:color w:val="auto"/>
          <w:sz w:val="32"/>
          <w:szCs w:val="32"/>
          <w:shd w:val="clear" w:color="auto" w:fill="auto"/>
        </w:rPr>
        <w:t>能耗</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支柱</w:t>
      </w:r>
      <w:r>
        <w:rPr>
          <w:rFonts w:hint="eastAsia" w:ascii="仿宋" w:hAnsi="仿宋" w:eastAsia="仿宋" w:cs="仿宋"/>
          <w:color w:val="auto"/>
          <w:sz w:val="32"/>
          <w:szCs w:val="32"/>
          <w:shd w:val="clear" w:color="auto" w:fill="auto"/>
          <w:lang w:val="en-US" w:eastAsia="zh-CN"/>
        </w:rPr>
        <w:t>性</w:t>
      </w:r>
      <w:r>
        <w:rPr>
          <w:rFonts w:hint="eastAsia" w:ascii="仿宋" w:hAnsi="仿宋" w:eastAsia="仿宋" w:cs="仿宋"/>
          <w:color w:val="auto"/>
          <w:sz w:val="32"/>
          <w:szCs w:val="32"/>
          <w:shd w:val="clear" w:color="auto" w:fill="auto"/>
        </w:rPr>
        <w:t>企业</w:t>
      </w:r>
      <w:r>
        <w:rPr>
          <w:rFonts w:hint="eastAsia" w:ascii="仿宋" w:hAnsi="仿宋" w:eastAsia="仿宋" w:cs="仿宋"/>
          <w:color w:val="auto"/>
          <w:sz w:val="32"/>
          <w:szCs w:val="32"/>
          <w:shd w:val="clear" w:color="auto" w:fill="auto"/>
          <w:lang w:val="en-US" w:eastAsia="zh-CN"/>
        </w:rPr>
        <w:t>投资开发集中式</w:t>
      </w:r>
      <w:r>
        <w:rPr>
          <w:rFonts w:hint="eastAsia" w:ascii="仿宋" w:hAnsi="仿宋" w:eastAsia="仿宋" w:cs="仿宋"/>
          <w:color w:val="auto"/>
          <w:sz w:val="32"/>
          <w:szCs w:val="32"/>
          <w:shd w:val="clear" w:color="auto" w:fill="auto"/>
        </w:rPr>
        <w:t>光伏资源，</w:t>
      </w:r>
      <w:r>
        <w:rPr>
          <w:rFonts w:hint="eastAsia" w:ascii="仿宋" w:hAnsi="仿宋" w:eastAsia="仿宋" w:cs="仿宋"/>
          <w:color w:val="auto"/>
          <w:sz w:val="32"/>
          <w:szCs w:val="32"/>
          <w:shd w:val="clear" w:color="auto" w:fill="auto"/>
          <w:lang w:val="en-US" w:eastAsia="zh-CN"/>
        </w:rPr>
        <w:t>实施</w:t>
      </w:r>
      <w:r>
        <w:rPr>
          <w:rFonts w:hint="eastAsia" w:ascii="仿宋" w:hAnsi="仿宋" w:eastAsia="仿宋" w:cs="仿宋"/>
          <w:color w:val="auto"/>
          <w:sz w:val="32"/>
          <w:szCs w:val="32"/>
          <w:shd w:val="clear" w:color="auto" w:fill="auto"/>
        </w:rPr>
        <w:t>绿色低碳转型发展；对与我市开展重大战略合作并能够引进重大产业项目落地</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带动我市产业升级的</w:t>
      </w:r>
      <w:r>
        <w:rPr>
          <w:rFonts w:hint="eastAsia" w:ascii="仿宋" w:hAnsi="仿宋" w:eastAsia="仿宋" w:cs="仿宋"/>
          <w:color w:val="auto"/>
          <w:sz w:val="32"/>
          <w:szCs w:val="32"/>
          <w:shd w:val="clear" w:color="auto" w:fill="auto"/>
          <w:lang w:val="en-US" w:eastAsia="zh-CN"/>
        </w:rPr>
        <w:t>重点</w:t>
      </w:r>
      <w:r>
        <w:rPr>
          <w:rFonts w:hint="eastAsia" w:ascii="仿宋" w:hAnsi="仿宋" w:eastAsia="仿宋" w:cs="仿宋"/>
          <w:color w:val="auto"/>
          <w:sz w:val="32"/>
          <w:szCs w:val="32"/>
          <w:shd w:val="clear" w:color="auto" w:fill="auto"/>
        </w:rPr>
        <w:t>企业给予</w:t>
      </w:r>
      <w:r>
        <w:rPr>
          <w:rFonts w:hint="eastAsia" w:ascii="仿宋" w:hAnsi="仿宋" w:eastAsia="仿宋" w:cs="仿宋"/>
          <w:color w:val="auto"/>
          <w:sz w:val="32"/>
          <w:szCs w:val="32"/>
          <w:shd w:val="clear" w:color="auto" w:fill="auto"/>
          <w:lang w:val="en-US" w:eastAsia="zh-CN"/>
        </w:rPr>
        <w:t>集中式</w:t>
      </w:r>
      <w:r>
        <w:rPr>
          <w:rFonts w:hint="eastAsia" w:ascii="仿宋" w:hAnsi="仿宋" w:eastAsia="仿宋" w:cs="仿宋"/>
          <w:color w:val="auto"/>
          <w:sz w:val="32"/>
          <w:szCs w:val="32"/>
          <w:shd w:val="clear" w:color="auto" w:fill="auto"/>
        </w:rPr>
        <w:t>光伏资源分配支持。</w:t>
      </w:r>
    </w:p>
    <w:p>
      <w:pPr>
        <w:widowControl w:val="0"/>
        <w:adjustRightInd w:val="0"/>
        <w:snapToGrid w:val="0"/>
        <w:spacing w:line="570" w:lineRule="exact"/>
        <w:ind w:firstLine="640" w:firstLineChars="200"/>
        <w:textAlignment w:val="top"/>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w:t>
      </w:r>
      <w:r>
        <w:rPr>
          <w:rFonts w:hint="eastAsia" w:ascii="仿宋" w:hAnsi="仿宋" w:eastAsia="仿宋" w:cs="仿宋"/>
          <w:color w:val="auto"/>
          <w:sz w:val="32"/>
          <w:szCs w:val="32"/>
          <w:shd w:val="clear" w:color="auto" w:fill="auto"/>
          <w:lang w:val="en-US" w:eastAsia="zh-CN"/>
        </w:rPr>
        <w:t>八</w:t>
      </w:r>
      <w:r>
        <w:rPr>
          <w:rFonts w:hint="eastAsia" w:ascii="仿宋" w:hAnsi="仿宋" w:eastAsia="仿宋" w:cs="仿宋"/>
          <w:color w:val="auto"/>
          <w:sz w:val="32"/>
          <w:szCs w:val="32"/>
          <w:shd w:val="clear" w:color="auto" w:fill="auto"/>
        </w:rPr>
        <w:t>条 光伏发电项目生产的绿电发电量，不纳入</w:t>
      </w:r>
      <w:r>
        <w:rPr>
          <w:rFonts w:hint="eastAsia" w:ascii="仿宋" w:hAnsi="仿宋" w:eastAsia="仿宋" w:cs="仿宋"/>
          <w:color w:val="auto"/>
          <w:sz w:val="32"/>
          <w:szCs w:val="32"/>
          <w:shd w:val="clear" w:color="auto" w:fill="auto"/>
          <w:lang w:val="en-US" w:eastAsia="zh-CN"/>
        </w:rPr>
        <w:t>本</w:t>
      </w:r>
      <w:r>
        <w:rPr>
          <w:rFonts w:hint="eastAsia" w:ascii="仿宋" w:hAnsi="仿宋" w:eastAsia="仿宋" w:cs="仿宋"/>
          <w:color w:val="auto"/>
          <w:sz w:val="32"/>
          <w:szCs w:val="32"/>
          <w:shd w:val="clear" w:color="auto" w:fill="auto"/>
        </w:rPr>
        <w:t>企业能源消耗总量考核。既有用煤企业建设光伏发电项目形成</w:t>
      </w:r>
      <w:r>
        <w:rPr>
          <w:rFonts w:hint="eastAsia" w:ascii="仿宋" w:hAnsi="仿宋" w:eastAsia="仿宋" w:cs="仿宋"/>
          <w:color w:val="auto"/>
          <w:sz w:val="32"/>
          <w:szCs w:val="32"/>
          <w:shd w:val="clear" w:color="auto" w:fill="auto"/>
          <w:lang w:val="en-US" w:eastAsia="zh-CN"/>
        </w:rPr>
        <w:t>的</w:t>
      </w:r>
      <w:r>
        <w:rPr>
          <w:rFonts w:hint="eastAsia" w:ascii="仿宋" w:hAnsi="仿宋" w:eastAsia="仿宋" w:cs="仿宋"/>
          <w:color w:val="auto"/>
          <w:sz w:val="32"/>
          <w:szCs w:val="32"/>
          <w:shd w:val="clear" w:color="auto" w:fill="auto"/>
        </w:rPr>
        <w:t>绿电发电量</w:t>
      </w:r>
      <w:r>
        <w:rPr>
          <w:rFonts w:hint="eastAsia" w:ascii="仿宋" w:hAnsi="仿宋" w:eastAsia="仿宋" w:cs="仿宋"/>
          <w:color w:val="auto"/>
          <w:sz w:val="32"/>
          <w:szCs w:val="32"/>
          <w:shd w:val="clear" w:color="auto" w:fill="auto"/>
          <w:lang w:val="en-US" w:eastAsia="zh-CN"/>
        </w:rPr>
        <w:t>自用部分，</w:t>
      </w:r>
      <w:r>
        <w:rPr>
          <w:rFonts w:hint="eastAsia" w:ascii="仿宋" w:hAnsi="仿宋" w:eastAsia="仿宋" w:cs="仿宋"/>
          <w:color w:val="auto"/>
          <w:sz w:val="32"/>
          <w:szCs w:val="32"/>
          <w:shd w:val="clear" w:color="auto" w:fill="auto"/>
        </w:rPr>
        <w:t>经评定后可用于部分抵扣（</w:t>
      </w:r>
      <w:r>
        <w:rPr>
          <w:rFonts w:hint="eastAsia" w:ascii="仿宋" w:hAnsi="仿宋" w:eastAsia="仿宋" w:cs="仿宋"/>
          <w:color w:val="auto"/>
          <w:sz w:val="32"/>
          <w:szCs w:val="32"/>
          <w:shd w:val="clear" w:color="auto" w:fill="auto"/>
          <w:lang w:val="en-US" w:eastAsia="zh-CN"/>
        </w:rPr>
        <w:t>不超过</w:t>
      </w:r>
      <w:r>
        <w:rPr>
          <w:rFonts w:hint="eastAsia" w:ascii="仿宋" w:hAnsi="仿宋" w:eastAsia="仿宋" w:cs="仿宋"/>
          <w:color w:val="auto"/>
          <w:sz w:val="32"/>
          <w:szCs w:val="32"/>
          <w:shd w:val="clear" w:color="auto" w:fill="auto"/>
        </w:rPr>
        <w:t>30%比例）企业下一年度煤炭削减任务，连续抵扣不超过三年。</w:t>
      </w:r>
    </w:p>
    <w:p>
      <w:pPr>
        <w:widowControl w:val="0"/>
        <w:adjustRightInd w:val="0"/>
        <w:snapToGrid w:val="0"/>
        <w:spacing w:line="570" w:lineRule="exact"/>
        <w:ind w:firstLine="640" w:firstLineChars="200"/>
        <w:textAlignment w:val="top"/>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第</w:t>
      </w:r>
      <w:r>
        <w:rPr>
          <w:rFonts w:hint="eastAsia" w:ascii="仿宋" w:hAnsi="仿宋" w:eastAsia="仿宋" w:cs="仿宋"/>
          <w:color w:val="auto"/>
          <w:sz w:val="32"/>
          <w:szCs w:val="32"/>
          <w:shd w:val="clear" w:color="auto" w:fill="auto"/>
          <w:lang w:val="en-US" w:eastAsia="zh-CN"/>
        </w:rPr>
        <w:t>九</w:t>
      </w:r>
      <w:r>
        <w:rPr>
          <w:rFonts w:hint="eastAsia" w:ascii="仿宋" w:hAnsi="仿宋" w:eastAsia="仿宋" w:cs="仿宋"/>
          <w:color w:val="auto"/>
          <w:sz w:val="32"/>
          <w:szCs w:val="32"/>
          <w:shd w:val="clear" w:color="auto" w:fill="auto"/>
        </w:rPr>
        <w:t>条 光伏资源开发应加强与光伏装备制造、储能、氢能、微电网等产业有机融合，促进“多能互补”“网源荷储”项目的开发</w:t>
      </w:r>
      <w:r>
        <w:rPr>
          <w:rFonts w:hint="eastAsia" w:ascii="仿宋" w:hAnsi="仿宋" w:eastAsia="仿宋" w:cs="仿宋"/>
          <w:color w:val="auto"/>
          <w:sz w:val="32"/>
          <w:szCs w:val="32"/>
          <w:shd w:val="clear" w:color="auto" w:fill="auto"/>
          <w:lang w:val="en-US" w:eastAsia="zh-CN"/>
        </w:rPr>
        <w:t>和</w:t>
      </w:r>
      <w:r>
        <w:rPr>
          <w:rFonts w:hint="eastAsia" w:ascii="仿宋" w:hAnsi="仿宋" w:eastAsia="仿宋" w:cs="仿宋"/>
          <w:color w:val="auto"/>
          <w:sz w:val="32"/>
          <w:szCs w:val="32"/>
          <w:shd w:val="clear" w:color="auto" w:fill="auto"/>
        </w:rPr>
        <w:t>利用</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应符合技术经济超前性、设备先进性、布局合理性、环境友好性，兼顾低碳经济和生态环境协调发展，提高土地利用效率，推动产业进步和成本下降。</w:t>
      </w:r>
    </w:p>
    <w:p>
      <w:pPr>
        <w:widowControl w:val="0"/>
        <w:adjustRightInd w:val="0"/>
        <w:snapToGrid w:val="0"/>
        <w:spacing w:line="570" w:lineRule="exact"/>
        <w:jc w:val="center"/>
        <w:textAlignment w:val="top"/>
        <w:rPr>
          <w:rFonts w:ascii="仿宋" w:hAnsi="仿宋" w:eastAsia="仿宋" w:cs="仿宋"/>
          <w:color w:val="auto"/>
          <w:sz w:val="32"/>
          <w:szCs w:val="32"/>
          <w:shd w:val="clear" w:color="auto" w:fill="auto"/>
        </w:rPr>
      </w:pPr>
      <w:r>
        <w:rPr>
          <w:rFonts w:hint="eastAsia" w:ascii="仿宋" w:hAnsi="仿宋" w:eastAsia="仿宋" w:cs="仿宋"/>
          <w:b/>
          <w:bCs/>
          <w:color w:val="auto"/>
          <w:sz w:val="32"/>
          <w:szCs w:val="32"/>
          <w:shd w:val="clear" w:color="auto" w:fill="auto"/>
        </w:rPr>
        <w:t>第三章 规划管理</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color w:val="auto"/>
          <w:sz w:val="32"/>
          <w:szCs w:val="32"/>
          <w:shd w:val="clear" w:color="auto" w:fill="auto"/>
        </w:rPr>
        <w:t>第</w:t>
      </w:r>
      <w:r>
        <w:rPr>
          <w:rFonts w:hint="eastAsia" w:ascii="仿宋" w:hAnsi="仿宋" w:eastAsia="仿宋" w:cs="仿宋"/>
          <w:color w:val="auto"/>
          <w:sz w:val="32"/>
          <w:szCs w:val="32"/>
          <w:shd w:val="clear" w:color="auto" w:fill="auto"/>
          <w:lang w:val="en-US" w:eastAsia="zh-CN"/>
        </w:rPr>
        <w:t>十</w:t>
      </w:r>
      <w:r>
        <w:rPr>
          <w:rFonts w:hint="eastAsia" w:ascii="仿宋" w:hAnsi="仿宋" w:eastAsia="仿宋" w:cs="仿宋"/>
          <w:color w:val="auto"/>
          <w:sz w:val="32"/>
          <w:szCs w:val="32"/>
          <w:shd w:val="clear" w:color="auto" w:fill="auto"/>
        </w:rPr>
        <w:t>条 市发展改革委负责编制全市集中式光伏项目发展规划，主要包括开发场址、开发规模、电网接入及送出等内容，并综合考虑开发条件、电能消纳及相关产业的带动作</w:t>
      </w:r>
      <w:r>
        <w:rPr>
          <w:rFonts w:hint="eastAsia" w:ascii="仿宋" w:hAnsi="仿宋" w:eastAsia="仿宋" w:cs="仿宋"/>
          <w:sz w:val="32"/>
          <w:szCs w:val="32"/>
          <w:shd w:val="clear" w:color="auto" w:fill="auto"/>
        </w:rPr>
        <w:t>用，</w:t>
      </w:r>
      <w:r>
        <w:rPr>
          <w:rFonts w:hint="eastAsia" w:ascii="仿宋" w:hAnsi="仿宋" w:eastAsia="仿宋" w:cs="仿宋"/>
          <w:sz w:val="32"/>
          <w:szCs w:val="32"/>
          <w:shd w:val="clear" w:color="auto" w:fill="auto"/>
          <w:lang w:val="en-US" w:eastAsia="zh-CN"/>
        </w:rPr>
        <w:t>报</w:t>
      </w:r>
      <w:r>
        <w:rPr>
          <w:rFonts w:hint="eastAsia" w:ascii="仿宋" w:hAnsi="仿宋" w:eastAsia="仿宋" w:cs="仿宋"/>
          <w:sz w:val="32"/>
          <w:szCs w:val="32"/>
          <w:shd w:val="clear" w:color="auto" w:fill="auto"/>
        </w:rPr>
        <w:t>经市政府批准后执行。未在规划范围内的集中式光伏项目不予列入光伏项目开发计划。</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第十</w:t>
      </w:r>
      <w:r>
        <w:rPr>
          <w:rFonts w:hint="eastAsia" w:ascii="仿宋" w:hAnsi="仿宋" w:eastAsia="仿宋" w:cs="仿宋"/>
          <w:sz w:val="32"/>
          <w:szCs w:val="32"/>
          <w:shd w:val="clear" w:color="auto" w:fill="auto"/>
          <w:lang w:val="en-US" w:eastAsia="zh-CN"/>
        </w:rPr>
        <w:t>一</w:t>
      </w:r>
      <w:r>
        <w:rPr>
          <w:rFonts w:hint="eastAsia" w:ascii="仿宋" w:hAnsi="仿宋" w:eastAsia="仿宋" w:cs="仿宋"/>
          <w:sz w:val="32"/>
          <w:szCs w:val="32"/>
          <w:shd w:val="clear" w:color="auto" w:fill="auto"/>
        </w:rPr>
        <w:t>条 县（市、区）发展改革部门负责编制辖区内屋顶分布式光伏项目规划，结合电网消纳能力稳步推进实施。国家级、省级整县（市、区）屋顶光伏示范县，依据示范县任务和时间节点要求编制规划。</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第十</w:t>
      </w:r>
      <w:r>
        <w:rPr>
          <w:rFonts w:hint="eastAsia" w:ascii="仿宋" w:hAnsi="仿宋" w:eastAsia="仿宋" w:cs="仿宋"/>
          <w:sz w:val="32"/>
          <w:szCs w:val="32"/>
          <w:shd w:val="clear" w:color="auto" w:fill="auto"/>
          <w:lang w:val="en-US" w:eastAsia="zh-CN"/>
        </w:rPr>
        <w:t>二</w:t>
      </w:r>
      <w:r>
        <w:rPr>
          <w:rFonts w:hint="eastAsia" w:ascii="仿宋" w:hAnsi="仿宋" w:eastAsia="仿宋" w:cs="仿宋"/>
          <w:sz w:val="32"/>
          <w:szCs w:val="32"/>
          <w:shd w:val="clear" w:color="auto" w:fill="auto"/>
        </w:rPr>
        <w:t>条 光伏发电规划应纳入</w:t>
      </w:r>
      <w:r>
        <w:rPr>
          <w:rFonts w:hint="eastAsia" w:ascii="仿宋" w:hAnsi="仿宋" w:eastAsia="仿宋" w:cs="仿宋"/>
          <w:sz w:val="32"/>
          <w:szCs w:val="32"/>
          <w:shd w:val="clear" w:color="auto" w:fill="auto"/>
          <w:lang w:val="en-US" w:eastAsia="zh-CN"/>
        </w:rPr>
        <w:t>属地</w:t>
      </w:r>
      <w:r>
        <w:rPr>
          <w:rFonts w:hint="eastAsia" w:ascii="仿宋" w:hAnsi="仿宋" w:eastAsia="仿宋" w:cs="仿宋"/>
          <w:sz w:val="32"/>
          <w:szCs w:val="32"/>
          <w:shd w:val="clear" w:color="auto" w:fill="auto"/>
        </w:rPr>
        <w:t>国民经济和社会发展规划，并与电网规划、城市规划、林地和土地规划利用等协调。</w:t>
      </w:r>
    </w:p>
    <w:p>
      <w:pPr>
        <w:widowControl w:val="0"/>
        <w:adjustRightInd w:val="0"/>
        <w:snapToGrid w:val="0"/>
        <w:spacing w:line="570" w:lineRule="exact"/>
        <w:jc w:val="center"/>
        <w:textAlignment w:val="top"/>
        <w:rPr>
          <w:rFonts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第四章 项目开发管理</w:t>
      </w:r>
    </w:p>
    <w:p>
      <w:pPr>
        <w:widowControl w:val="0"/>
        <w:adjustRightInd w:val="0"/>
        <w:snapToGrid w:val="0"/>
        <w:spacing w:line="570" w:lineRule="exact"/>
        <w:ind w:firstLine="64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第十</w:t>
      </w:r>
      <w:r>
        <w:rPr>
          <w:rFonts w:hint="eastAsia" w:ascii="仿宋" w:hAnsi="仿宋" w:eastAsia="仿宋" w:cs="仿宋"/>
          <w:sz w:val="32"/>
          <w:szCs w:val="32"/>
          <w:shd w:val="clear" w:color="auto" w:fill="auto"/>
          <w:lang w:val="en-US" w:eastAsia="zh-CN"/>
        </w:rPr>
        <w:t>三</w:t>
      </w:r>
      <w:r>
        <w:rPr>
          <w:rFonts w:hint="eastAsia" w:ascii="仿宋" w:hAnsi="仿宋" w:eastAsia="仿宋" w:cs="仿宋"/>
          <w:sz w:val="32"/>
          <w:szCs w:val="32"/>
          <w:shd w:val="clear" w:color="auto" w:fill="auto"/>
        </w:rPr>
        <w:t>条 利用民用屋顶接入380伏及以下电压等级的分布式光伏项目，无需办理备案手续，可直接由用户向县（市、区）供电公司办理电力接入手续。</w:t>
      </w:r>
    </w:p>
    <w:p>
      <w:pPr>
        <w:widowControl w:val="0"/>
        <w:adjustRightInd w:val="0"/>
        <w:snapToGrid w:val="0"/>
        <w:spacing w:line="570" w:lineRule="exact"/>
        <w:ind w:firstLine="64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第十</w:t>
      </w:r>
      <w:r>
        <w:rPr>
          <w:rFonts w:hint="eastAsia" w:ascii="仿宋" w:hAnsi="仿宋" w:eastAsia="仿宋" w:cs="仿宋"/>
          <w:sz w:val="32"/>
          <w:szCs w:val="32"/>
          <w:shd w:val="clear" w:color="auto" w:fill="auto"/>
          <w:lang w:val="en-US" w:eastAsia="zh-CN"/>
        </w:rPr>
        <w:t>四</w:t>
      </w:r>
      <w:r>
        <w:rPr>
          <w:rFonts w:hint="eastAsia" w:ascii="仿宋" w:hAnsi="仿宋" w:eastAsia="仿宋" w:cs="仿宋"/>
          <w:sz w:val="32"/>
          <w:szCs w:val="32"/>
          <w:shd w:val="clear" w:color="auto" w:fill="auto"/>
        </w:rPr>
        <w:t>条 利用企业厂房、党政机关</w:t>
      </w:r>
      <w:r>
        <w:rPr>
          <w:rFonts w:hint="eastAsia" w:ascii="仿宋" w:hAnsi="仿宋" w:eastAsia="仿宋" w:cs="仿宋"/>
          <w:sz w:val="32"/>
          <w:szCs w:val="32"/>
          <w:shd w:val="clear" w:color="auto" w:fill="auto"/>
          <w:lang w:val="en-US" w:eastAsia="zh-CN"/>
        </w:rPr>
        <w:t>和</w:t>
      </w:r>
      <w:r>
        <w:rPr>
          <w:rFonts w:hint="eastAsia" w:ascii="仿宋" w:hAnsi="仿宋" w:eastAsia="仿宋" w:cs="仿宋"/>
          <w:sz w:val="32"/>
          <w:szCs w:val="32"/>
          <w:shd w:val="clear" w:color="auto" w:fill="auto"/>
        </w:rPr>
        <w:t>事业单位</w:t>
      </w:r>
      <w:r>
        <w:rPr>
          <w:rFonts w:hint="eastAsia" w:ascii="仿宋" w:hAnsi="仿宋" w:eastAsia="仿宋" w:cs="仿宋"/>
          <w:sz w:val="32"/>
          <w:szCs w:val="32"/>
          <w:shd w:val="clear" w:color="auto" w:fill="auto"/>
          <w:lang w:val="en-US" w:eastAsia="zh-CN"/>
        </w:rPr>
        <w:t>建构筑物,开发建设</w:t>
      </w:r>
      <w:r>
        <w:rPr>
          <w:rFonts w:hint="eastAsia" w:ascii="仿宋" w:hAnsi="仿宋" w:eastAsia="仿宋" w:cs="仿宋"/>
          <w:sz w:val="32"/>
          <w:szCs w:val="32"/>
          <w:shd w:val="clear" w:color="auto" w:fill="auto"/>
        </w:rPr>
        <w:t>接入35千伏及以下电压等级的屋顶分布式光伏项目，由县（市、区）行政审批部门</w:t>
      </w:r>
      <w:r>
        <w:rPr>
          <w:rFonts w:hint="eastAsia" w:ascii="仿宋" w:hAnsi="仿宋" w:eastAsia="仿宋" w:cs="仿宋"/>
          <w:sz w:val="32"/>
          <w:szCs w:val="32"/>
          <w:shd w:val="clear" w:color="auto" w:fill="auto"/>
          <w:lang w:val="en-US" w:eastAsia="zh-CN"/>
        </w:rPr>
        <w:t>或</w:t>
      </w:r>
      <w:r>
        <w:rPr>
          <w:rFonts w:hint="eastAsia" w:ascii="仿宋" w:hAnsi="仿宋" w:eastAsia="仿宋" w:cs="仿宋"/>
          <w:sz w:val="32"/>
          <w:szCs w:val="32"/>
          <w:shd w:val="clear" w:color="auto" w:fill="auto"/>
        </w:rPr>
        <w:t>发展改革部门给予备案，并据实向国网冀北电力有限公司唐山供电公司申请办理电力接入手续。</w:t>
      </w:r>
    </w:p>
    <w:p>
      <w:pPr>
        <w:widowControl w:val="0"/>
        <w:adjustRightInd w:val="0"/>
        <w:snapToGrid w:val="0"/>
        <w:spacing w:line="570" w:lineRule="exact"/>
        <w:ind w:firstLine="64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第十</w:t>
      </w:r>
      <w:r>
        <w:rPr>
          <w:rFonts w:hint="eastAsia" w:ascii="仿宋" w:hAnsi="仿宋" w:eastAsia="仿宋" w:cs="仿宋"/>
          <w:sz w:val="32"/>
          <w:szCs w:val="32"/>
          <w:shd w:val="clear" w:color="auto" w:fill="auto"/>
          <w:lang w:val="en-US" w:eastAsia="zh-CN"/>
        </w:rPr>
        <w:t>五</w:t>
      </w:r>
      <w:r>
        <w:rPr>
          <w:rFonts w:hint="eastAsia" w:ascii="仿宋" w:hAnsi="仿宋" w:eastAsia="仿宋" w:cs="仿宋"/>
          <w:sz w:val="32"/>
          <w:szCs w:val="32"/>
          <w:shd w:val="clear" w:color="auto" w:fill="auto"/>
        </w:rPr>
        <w:t>条 企业利用自有用地</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lang w:val="en-US" w:eastAsia="zh-CN"/>
        </w:rPr>
        <w:t>党政机关和事业单位利用公共用地，</w:t>
      </w:r>
      <w:r>
        <w:rPr>
          <w:rFonts w:hint="eastAsia" w:ascii="仿宋" w:hAnsi="仿宋" w:eastAsia="仿宋" w:cs="仿宋"/>
          <w:sz w:val="32"/>
          <w:szCs w:val="32"/>
          <w:shd w:val="clear" w:color="auto" w:fill="auto"/>
        </w:rPr>
        <w:t>开发建设不高于3万千瓦且接入35千伏及以下电压等级</w:t>
      </w:r>
      <w:r>
        <w:rPr>
          <w:rFonts w:hint="eastAsia" w:ascii="仿宋" w:hAnsi="仿宋" w:eastAsia="仿宋" w:cs="仿宋"/>
          <w:sz w:val="32"/>
          <w:szCs w:val="32"/>
          <w:shd w:val="clear" w:color="auto" w:fill="auto"/>
          <w:lang w:val="en-US" w:eastAsia="zh-CN"/>
        </w:rPr>
        <w:t>的</w:t>
      </w:r>
      <w:r>
        <w:rPr>
          <w:rFonts w:hint="eastAsia" w:ascii="仿宋" w:hAnsi="仿宋" w:eastAsia="仿宋" w:cs="仿宋"/>
          <w:sz w:val="32"/>
          <w:szCs w:val="32"/>
          <w:shd w:val="clear" w:color="auto" w:fill="auto"/>
        </w:rPr>
        <w:t>地面分布式光伏项目，由县（市、区）发展改革部门报送现有合法土地手续及用电</w:t>
      </w:r>
      <w:r>
        <w:rPr>
          <w:rFonts w:hint="eastAsia" w:ascii="仿宋" w:hAnsi="仿宋" w:eastAsia="仿宋" w:cs="仿宋"/>
          <w:sz w:val="32"/>
          <w:szCs w:val="32"/>
          <w:shd w:val="clear" w:color="auto" w:fill="auto"/>
          <w:lang w:val="en-US" w:eastAsia="zh-CN"/>
        </w:rPr>
        <w:t>符合</w:t>
      </w:r>
      <w:r>
        <w:rPr>
          <w:rFonts w:hint="eastAsia" w:ascii="仿宋" w:hAnsi="仿宋" w:eastAsia="仿宋" w:cs="仿宋"/>
          <w:sz w:val="32"/>
          <w:szCs w:val="32"/>
          <w:shd w:val="clear" w:color="auto" w:fill="auto"/>
        </w:rPr>
        <w:t>数据至市</w:t>
      </w:r>
      <w:r>
        <w:rPr>
          <w:rFonts w:hint="eastAsia" w:ascii="仿宋" w:hAnsi="仿宋" w:eastAsia="仿宋" w:cs="仿宋"/>
          <w:sz w:val="32"/>
          <w:szCs w:val="32"/>
          <w:shd w:val="clear" w:color="auto" w:fill="auto"/>
          <w:lang w:eastAsia="zh-CN"/>
        </w:rPr>
        <w:t>发展改革</w:t>
      </w:r>
      <w:r>
        <w:rPr>
          <w:rFonts w:hint="eastAsia" w:ascii="仿宋" w:hAnsi="仿宋" w:eastAsia="仿宋" w:cs="仿宋"/>
          <w:sz w:val="32"/>
          <w:szCs w:val="32"/>
          <w:shd w:val="clear" w:color="auto" w:fill="auto"/>
        </w:rPr>
        <w:t>委出具支持性意见后，由县（市、区）行政审批部门</w:t>
      </w:r>
      <w:r>
        <w:rPr>
          <w:rFonts w:hint="eastAsia" w:ascii="仿宋" w:hAnsi="仿宋" w:eastAsia="仿宋" w:cs="仿宋"/>
          <w:sz w:val="32"/>
          <w:szCs w:val="32"/>
          <w:shd w:val="clear" w:color="auto" w:fill="auto"/>
          <w:lang w:val="en-US" w:eastAsia="zh-CN"/>
        </w:rPr>
        <w:t>或</w:t>
      </w:r>
      <w:r>
        <w:rPr>
          <w:rFonts w:hint="eastAsia" w:ascii="仿宋" w:hAnsi="仿宋" w:eastAsia="仿宋" w:cs="仿宋"/>
          <w:sz w:val="32"/>
          <w:szCs w:val="32"/>
          <w:shd w:val="clear" w:color="auto" w:fill="auto"/>
        </w:rPr>
        <w:t>发展改革部门给予备案，并据实向国网冀北电力有限公司唐山供电公司申请办理电力接入手续。</w:t>
      </w:r>
    </w:p>
    <w:p>
      <w:pPr>
        <w:widowControl w:val="0"/>
        <w:adjustRightInd w:val="0"/>
        <w:snapToGrid w:val="0"/>
        <w:spacing w:line="570" w:lineRule="exact"/>
        <w:ind w:firstLine="64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第十</w:t>
      </w:r>
      <w:r>
        <w:rPr>
          <w:rFonts w:hint="eastAsia" w:ascii="仿宋" w:hAnsi="仿宋" w:eastAsia="仿宋" w:cs="仿宋"/>
          <w:sz w:val="32"/>
          <w:szCs w:val="32"/>
          <w:shd w:val="clear" w:color="auto" w:fill="auto"/>
          <w:lang w:val="en-US" w:eastAsia="zh-CN"/>
        </w:rPr>
        <w:t>六</w:t>
      </w:r>
      <w:r>
        <w:rPr>
          <w:rFonts w:hint="eastAsia" w:ascii="仿宋" w:hAnsi="仿宋" w:eastAsia="仿宋" w:cs="仿宋"/>
          <w:sz w:val="32"/>
          <w:szCs w:val="32"/>
          <w:shd w:val="clear" w:color="auto" w:fill="auto"/>
        </w:rPr>
        <w:t xml:space="preserve">条 </w:t>
      </w:r>
      <w:r>
        <w:rPr>
          <w:rFonts w:hint="eastAsia" w:ascii="仿宋" w:hAnsi="仿宋" w:eastAsia="仿宋" w:cs="仿宋"/>
          <w:sz w:val="32"/>
          <w:szCs w:val="32"/>
          <w:shd w:val="clear" w:color="auto" w:fill="auto"/>
          <w:lang w:val="en-US" w:eastAsia="zh-CN"/>
        </w:rPr>
        <w:t>开发建设</w:t>
      </w:r>
      <w:r>
        <w:rPr>
          <w:rFonts w:hint="eastAsia" w:ascii="仿宋" w:hAnsi="仿宋" w:eastAsia="仿宋" w:cs="仿宋"/>
          <w:sz w:val="32"/>
          <w:szCs w:val="32"/>
          <w:shd w:val="clear" w:color="auto" w:fill="auto"/>
        </w:rPr>
        <w:t>接入110千伏以上电压等级的集中式光伏发电项目，由县（市、区）发展改革部门根据光伏发展规划向市发展改革委申报</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市发展改革委向省发展改革委申报项目开发计划，根据省发展和改革委员会批复的项目开发计划，各县（市、区）行政审批部门</w:t>
      </w:r>
      <w:r>
        <w:rPr>
          <w:rFonts w:hint="eastAsia" w:ascii="仿宋" w:hAnsi="仿宋" w:eastAsia="仿宋" w:cs="仿宋"/>
          <w:sz w:val="32"/>
          <w:szCs w:val="32"/>
          <w:shd w:val="clear" w:color="auto" w:fill="auto"/>
          <w:lang w:val="en-US" w:eastAsia="zh-CN"/>
        </w:rPr>
        <w:t>或</w:t>
      </w:r>
      <w:r>
        <w:rPr>
          <w:rFonts w:hint="eastAsia" w:ascii="仿宋" w:hAnsi="仿宋" w:eastAsia="仿宋" w:cs="仿宋"/>
          <w:sz w:val="32"/>
          <w:szCs w:val="32"/>
          <w:shd w:val="clear" w:color="auto" w:fill="auto"/>
        </w:rPr>
        <w:t>发展改革部门给予项目备案，项目单位依据备案文件办理相</w:t>
      </w:r>
      <w:r>
        <w:rPr>
          <w:rFonts w:hint="eastAsia" w:ascii="仿宋" w:hAnsi="仿宋" w:eastAsia="仿宋" w:cs="仿宋"/>
          <w:sz w:val="32"/>
          <w:szCs w:val="32"/>
          <w:shd w:val="clear" w:color="auto" w:fill="auto"/>
          <w:lang w:val="en-US" w:eastAsia="zh-CN"/>
        </w:rPr>
        <w:t>关</w:t>
      </w:r>
      <w:r>
        <w:rPr>
          <w:rFonts w:hint="eastAsia" w:ascii="仿宋" w:hAnsi="仿宋" w:eastAsia="仿宋" w:cs="仿宋"/>
          <w:sz w:val="32"/>
          <w:szCs w:val="32"/>
          <w:shd w:val="clear" w:color="auto" w:fill="auto"/>
        </w:rPr>
        <w:t>手续。</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第十</w:t>
      </w:r>
      <w:r>
        <w:rPr>
          <w:rFonts w:hint="eastAsia" w:ascii="仿宋" w:hAnsi="仿宋" w:eastAsia="仿宋" w:cs="仿宋"/>
          <w:sz w:val="32"/>
          <w:szCs w:val="32"/>
          <w:shd w:val="clear" w:color="auto" w:fill="auto"/>
          <w:lang w:val="en-US" w:eastAsia="zh-CN"/>
        </w:rPr>
        <w:t>七</w:t>
      </w:r>
      <w:r>
        <w:rPr>
          <w:rFonts w:hint="eastAsia" w:ascii="仿宋" w:hAnsi="仿宋" w:eastAsia="仿宋" w:cs="仿宋"/>
          <w:sz w:val="32"/>
          <w:szCs w:val="32"/>
          <w:shd w:val="clear" w:color="auto" w:fill="auto"/>
        </w:rPr>
        <w:t>条 集中式</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分布式光伏项目开发建设</w:t>
      </w:r>
      <w:r>
        <w:rPr>
          <w:rFonts w:hint="eastAsia" w:ascii="仿宋" w:hAnsi="仿宋" w:eastAsia="仿宋" w:cs="仿宋"/>
          <w:sz w:val="32"/>
          <w:szCs w:val="32"/>
          <w:shd w:val="clear" w:color="auto" w:fill="auto"/>
          <w:lang w:val="en-US" w:eastAsia="zh-CN"/>
        </w:rPr>
        <w:t>须</w:t>
      </w:r>
      <w:r>
        <w:rPr>
          <w:rFonts w:hint="eastAsia" w:ascii="仿宋" w:hAnsi="仿宋" w:eastAsia="仿宋" w:cs="仿宋"/>
          <w:sz w:val="32"/>
          <w:szCs w:val="32"/>
          <w:shd w:val="clear" w:color="auto" w:fill="auto"/>
        </w:rPr>
        <w:t>以确保电网安全运行和用户供用电安全为原则，在项目开发建设过程中应与供电部门结合，统筹考虑</w:t>
      </w:r>
      <w:r>
        <w:rPr>
          <w:rFonts w:hint="eastAsia" w:ascii="仿宋" w:hAnsi="仿宋" w:eastAsia="仿宋" w:cs="仿宋"/>
          <w:sz w:val="32"/>
          <w:szCs w:val="32"/>
          <w:shd w:val="clear" w:color="auto" w:fill="auto"/>
          <w:lang w:val="en-US" w:eastAsia="zh-CN"/>
        </w:rPr>
        <w:t>负荷</w:t>
      </w:r>
      <w:r>
        <w:rPr>
          <w:rFonts w:hint="eastAsia" w:ascii="仿宋" w:hAnsi="仿宋" w:eastAsia="仿宋" w:cs="仿宋"/>
          <w:sz w:val="32"/>
          <w:szCs w:val="32"/>
          <w:shd w:val="clear" w:color="auto" w:fill="auto"/>
        </w:rPr>
        <w:t>特性和电能质量要求科学进行储能配置。</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第十</w:t>
      </w:r>
      <w:r>
        <w:rPr>
          <w:rFonts w:hint="eastAsia" w:ascii="仿宋" w:hAnsi="仿宋" w:eastAsia="仿宋" w:cs="仿宋"/>
          <w:sz w:val="32"/>
          <w:szCs w:val="32"/>
          <w:shd w:val="clear" w:color="auto" w:fill="auto"/>
          <w:lang w:val="en-US" w:eastAsia="zh-CN"/>
        </w:rPr>
        <w:t>八</w:t>
      </w:r>
      <w:r>
        <w:rPr>
          <w:rFonts w:hint="eastAsia" w:ascii="仿宋" w:hAnsi="仿宋" w:eastAsia="仿宋" w:cs="仿宋"/>
          <w:sz w:val="32"/>
          <w:szCs w:val="32"/>
          <w:shd w:val="clear" w:color="auto" w:fill="auto"/>
        </w:rPr>
        <w:t>条 屋顶分布式光伏项目应充分利用现有电网资源，经供电企业校核后在电网承载力评估的基础上有序接入，对接入困难区域</w:t>
      </w:r>
      <w:r>
        <w:rPr>
          <w:rFonts w:hint="eastAsia" w:ascii="仿宋" w:hAnsi="仿宋" w:eastAsia="仿宋" w:cs="仿宋"/>
          <w:sz w:val="32"/>
          <w:szCs w:val="32"/>
          <w:shd w:val="clear" w:color="auto" w:fill="auto"/>
          <w:lang w:val="en-US" w:eastAsia="zh-CN"/>
        </w:rPr>
        <w:t>要</w:t>
      </w:r>
      <w:r>
        <w:rPr>
          <w:rFonts w:hint="eastAsia" w:ascii="仿宋" w:hAnsi="仿宋" w:eastAsia="仿宋" w:cs="仿宋"/>
          <w:sz w:val="32"/>
          <w:szCs w:val="32"/>
          <w:shd w:val="clear" w:color="auto" w:fill="auto"/>
        </w:rPr>
        <w:t>科学制定电网改造方案，适时推进配套电网改造。</w:t>
      </w:r>
    </w:p>
    <w:p>
      <w:pPr>
        <w:widowControl w:val="0"/>
        <w:adjustRightInd w:val="0"/>
        <w:snapToGrid w:val="0"/>
        <w:spacing w:line="570" w:lineRule="exact"/>
        <w:jc w:val="center"/>
        <w:textAlignment w:val="top"/>
        <w:rPr>
          <w:rFonts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第五章 违规责任</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第十</w:t>
      </w:r>
      <w:r>
        <w:rPr>
          <w:rFonts w:hint="eastAsia" w:ascii="仿宋" w:hAnsi="仿宋" w:eastAsia="仿宋" w:cs="仿宋"/>
          <w:sz w:val="32"/>
          <w:szCs w:val="32"/>
          <w:shd w:val="clear" w:color="auto" w:fill="auto"/>
          <w:lang w:val="en-US" w:eastAsia="zh-CN"/>
        </w:rPr>
        <w:t>九</w:t>
      </w:r>
      <w:r>
        <w:rPr>
          <w:rFonts w:hint="eastAsia" w:ascii="仿宋" w:hAnsi="仿宋" w:eastAsia="仿宋" w:cs="仿宋"/>
          <w:sz w:val="32"/>
          <w:szCs w:val="32"/>
          <w:shd w:val="clear" w:color="auto" w:fill="auto"/>
        </w:rPr>
        <w:t>条 集中式光伏发电项目开发企业在取得省</w:t>
      </w:r>
      <w:r>
        <w:rPr>
          <w:rFonts w:hint="eastAsia" w:ascii="仿宋" w:hAnsi="仿宋" w:eastAsia="仿宋" w:cs="仿宋"/>
          <w:sz w:val="32"/>
          <w:szCs w:val="32"/>
          <w:shd w:val="clear" w:color="auto" w:fill="auto"/>
          <w:lang w:eastAsia="zh-CN"/>
        </w:rPr>
        <w:t>发展改革委</w:t>
      </w:r>
      <w:r>
        <w:rPr>
          <w:rFonts w:hint="eastAsia" w:ascii="仿宋" w:hAnsi="仿宋" w:eastAsia="仿宋" w:cs="仿宋"/>
          <w:sz w:val="32"/>
          <w:szCs w:val="32"/>
          <w:shd w:val="clear" w:color="auto" w:fill="auto"/>
        </w:rPr>
        <w:t>项目开发计划后，应按照国家、省有关规定</w:t>
      </w:r>
      <w:r>
        <w:rPr>
          <w:rFonts w:hint="eastAsia" w:ascii="仿宋" w:hAnsi="仿宋" w:eastAsia="仿宋" w:cs="仿宋"/>
          <w:sz w:val="32"/>
          <w:szCs w:val="32"/>
          <w:shd w:val="clear" w:color="auto" w:fill="auto"/>
          <w:lang w:val="en-US" w:eastAsia="zh-CN"/>
        </w:rPr>
        <w:t>积极</w:t>
      </w:r>
      <w:r>
        <w:rPr>
          <w:rFonts w:hint="eastAsia" w:ascii="仿宋" w:hAnsi="仿宋" w:eastAsia="仿宋" w:cs="仿宋"/>
          <w:sz w:val="32"/>
          <w:szCs w:val="32"/>
          <w:shd w:val="clear" w:color="auto" w:fill="auto"/>
        </w:rPr>
        <w:t>办理项目报建及</w:t>
      </w:r>
      <w:r>
        <w:rPr>
          <w:rFonts w:hint="eastAsia" w:ascii="仿宋" w:hAnsi="仿宋" w:eastAsia="仿宋" w:cs="仿宋"/>
          <w:sz w:val="32"/>
          <w:szCs w:val="32"/>
          <w:shd w:val="clear" w:color="auto" w:fill="auto"/>
          <w:lang w:val="en-US" w:eastAsia="zh-CN"/>
        </w:rPr>
        <w:t>实施</w:t>
      </w:r>
      <w:r>
        <w:rPr>
          <w:rFonts w:hint="eastAsia" w:ascii="仿宋" w:hAnsi="仿宋" w:eastAsia="仿宋" w:cs="仿宋"/>
          <w:sz w:val="32"/>
          <w:szCs w:val="32"/>
          <w:shd w:val="clear" w:color="auto" w:fill="auto"/>
        </w:rPr>
        <w:t>开发建设，对于已获得省发展改革委集中式光伏发电项目开发计划</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1年内因自身原因未开工建设的</w:t>
      </w:r>
      <w:r>
        <w:rPr>
          <w:rFonts w:hint="eastAsia" w:ascii="仿宋" w:hAnsi="仿宋" w:eastAsia="仿宋" w:cs="仿宋"/>
          <w:sz w:val="32"/>
          <w:szCs w:val="32"/>
          <w:shd w:val="clear" w:color="auto" w:fill="auto"/>
          <w:lang w:val="en-US" w:eastAsia="zh-CN"/>
        </w:rPr>
        <w:t>项目</w:t>
      </w:r>
      <w:r>
        <w:rPr>
          <w:rFonts w:hint="eastAsia" w:ascii="仿宋" w:hAnsi="仿宋" w:eastAsia="仿宋" w:cs="仿宋"/>
          <w:sz w:val="32"/>
          <w:szCs w:val="32"/>
          <w:shd w:val="clear" w:color="auto" w:fill="auto"/>
        </w:rPr>
        <w:t>，次年不</w:t>
      </w:r>
      <w:r>
        <w:rPr>
          <w:rFonts w:hint="eastAsia" w:ascii="仿宋" w:hAnsi="仿宋" w:eastAsia="仿宋" w:cs="仿宋"/>
          <w:sz w:val="32"/>
          <w:szCs w:val="32"/>
          <w:shd w:val="clear" w:color="auto" w:fill="auto"/>
          <w:lang w:val="en-US" w:eastAsia="zh-CN"/>
        </w:rPr>
        <w:t>再</w:t>
      </w:r>
      <w:r>
        <w:rPr>
          <w:rFonts w:hint="eastAsia" w:ascii="仿宋" w:hAnsi="仿宋" w:eastAsia="仿宋" w:cs="仿宋"/>
          <w:sz w:val="32"/>
          <w:szCs w:val="32"/>
          <w:shd w:val="clear" w:color="auto" w:fill="auto"/>
        </w:rPr>
        <w:t>安排</w:t>
      </w:r>
      <w:r>
        <w:rPr>
          <w:rFonts w:hint="eastAsia" w:ascii="仿宋" w:hAnsi="仿宋" w:eastAsia="仿宋" w:cs="仿宋"/>
          <w:sz w:val="32"/>
          <w:szCs w:val="32"/>
          <w:shd w:val="clear" w:color="auto" w:fill="auto"/>
          <w:lang w:val="en-US" w:eastAsia="zh-CN"/>
        </w:rPr>
        <w:t>项目</w:t>
      </w:r>
      <w:r>
        <w:rPr>
          <w:rFonts w:hint="eastAsia" w:ascii="仿宋" w:hAnsi="仿宋" w:eastAsia="仿宋" w:cs="仿宋"/>
          <w:sz w:val="32"/>
          <w:szCs w:val="32"/>
          <w:shd w:val="clear" w:color="auto" w:fill="auto"/>
        </w:rPr>
        <w:t>所属</w:t>
      </w:r>
      <w:r>
        <w:rPr>
          <w:rFonts w:hint="eastAsia" w:ascii="仿宋" w:hAnsi="仿宋" w:eastAsia="仿宋" w:cs="仿宋"/>
          <w:sz w:val="32"/>
          <w:szCs w:val="32"/>
          <w:shd w:val="clear" w:color="auto" w:fill="auto"/>
          <w:lang w:val="en-US" w:eastAsia="zh-CN"/>
        </w:rPr>
        <w:t>企业</w:t>
      </w:r>
      <w:r>
        <w:rPr>
          <w:rFonts w:hint="eastAsia" w:ascii="仿宋" w:hAnsi="仿宋" w:eastAsia="仿宋" w:cs="仿宋"/>
          <w:sz w:val="32"/>
          <w:szCs w:val="32"/>
          <w:shd w:val="clear" w:color="auto" w:fill="auto"/>
        </w:rPr>
        <w:t>集团的集中式光伏项目开发计划。</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w:t>
      </w:r>
      <w:r>
        <w:rPr>
          <w:rFonts w:hint="eastAsia" w:ascii="仿宋" w:hAnsi="仿宋" w:eastAsia="仿宋" w:cs="仿宋"/>
          <w:sz w:val="32"/>
          <w:szCs w:val="32"/>
          <w:shd w:val="clear" w:color="auto" w:fill="auto"/>
          <w:lang w:val="en-US" w:eastAsia="zh-CN"/>
        </w:rPr>
        <w:t>二</w:t>
      </w:r>
      <w:r>
        <w:rPr>
          <w:rFonts w:hint="eastAsia" w:ascii="仿宋" w:hAnsi="仿宋" w:eastAsia="仿宋" w:cs="仿宋"/>
          <w:sz w:val="32"/>
          <w:szCs w:val="32"/>
          <w:shd w:val="clear" w:color="auto" w:fill="auto"/>
        </w:rPr>
        <w:t>十条 集中式光伏发电项目开发企业在取得项目备案后</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应按照国家、省有关规定有序开展项目建设工作，对于已经获得备案</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2年内因企业自身原因未开工或项目</w:t>
      </w:r>
      <w:r>
        <w:rPr>
          <w:rFonts w:hint="eastAsia" w:ascii="仿宋" w:hAnsi="仿宋" w:eastAsia="仿宋" w:cs="仿宋"/>
          <w:sz w:val="32"/>
          <w:szCs w:val="32"/>
          <w:shd w:val="clear" w:color="auto" w:fill="auto"/>
          <w:lang w:val="en-US" w:eastAsia="zh-CN"/>
        </w:rPr>
        <w:t>实施进展</w:t>
      </w:r>
      <w:r>
        <w:rPr>
          <w:rFonts w:hint="eastAsia" w:ascii="仿宋" w:hAnsi="仿宋" w:eastAsia="仿宋" w:cs="仿宋"/>
          <w:sz w:val="32"/>
          <w:szCs w:val="32"/>
          <w:shd w:val="clear" w:color="auto" w:fill="auto"/>
        </w:rPr>
        <w:t>严重滞后的集中式光伏发电</w:t>
      </w:r>
      <w:r>
        <w:rPr>
          <w:rFonts w:hint="eastAsia" w:ascii="仿宋" w:hAnsi="仿宋" w:eastAsia="仿宋" w:cs="仿宋"/>
          <w:sz w:val="32"/>
          <w:szCs w:val="32"/>
          <w:shd w:val="clear" w:color="auto" w:fill="auto"/>
          <w:lang w:val="en-US" w:eastAsia="zh-CN"/>
        </w:rPr>
        <w:t>项目</w:t>
      </w:r>
      <w:r>
        <w:rPr>
          <w:rFonts w:hint="eastAsia" w:ascii="仿宋" w:hAnsi="仿宋" w:eastAsia="仿宋" w:cs="仿宋"/>
          <w:sz w:val="32"/>
          <w:szCs w:val="32"/>
          <w:shd w:val="clear" w:color="auto" w:fill="auto"/>
        </w:rPr>
        <w:t>，将取消其项目开发建设计划，3年内不</w:t>
      </w:r>
      <w:r>
        <w:rPr>
          <w:rFonts w:hint="eastAsia" w:ascii="仿宋" w:hAnsi="仿宋" w:eastAsia="仿宋" w:cs="仿宋"/>
          <w:sz w:val="32"/>
          <w:szCs w:val="32"/>
          <w:shd w:val="clear" w:color="auto" w:fill="auto"/>
          <w:lang w:val="en-US" w:eastAsia="zh-CN"/>
        </w:rPr>
        <w:t>再</w:t>
      </w:r>
      <w:r>
        <w:rPr>
          <w:rFonts w:hint="eastAsia" w:ascii="仿宋" w:hAnsi="仿宋" w:eastAsia="仿宋" w:cs="仿宋"/>
          <w:sz w:val="32"/>
          <w:szCs w:val="32"/>
          <w:shd w:val="clear" w:color="auto" w:fill="auto"/>
        </w:rPr>
        <w:t>安排</w:t>
      </w:r>
      <w:r>
        <w:rPr>
          <w:rFonts w:hint="eastAsia" w:ascii="仿宋" w:hAnsi="仿宋" w:eastAsia="仿宋" w:cs="仿宋"/>
          <w:sz w:val="32"/>
          <w:szCs w:val="32"/>
          <w:shd w:val="clear" w:color="auto" w:fill="auto"/>
          <w:lang w:val="en-US" w:eastAsia="zh-CN"/>
        </w:rPr>
        <w:t>项目</w:t>
      </w:r>
      <w:r>
        <w:rPr>
          <w:rFonts w:hint="eastAsia" w:ascii="仿宋" w:hAnsi="仿宋" w:eastAsia="仿宋" w:cs="仿宋"/>
          <w:sz w:val="32"/>
          <w:szCs w:val="32"/>
          <w:shd w:val="clear" w:color="auto" w:fill="auto"/>
        </w:rPr>
        <w:t>所属</w:t>
      </w:r>
      <w:r>
        <w:rPr>
          <w:rFonts w:hint="eastAsia" w:ascii="仿宋" w:hAnsi="仿宋" w:eastAsia="仿宋" w:cs="仿宋"/>
          <w:sz w:val="32"/>
          <w:szCs w:val="32"/>
          <w:shd w:val="clear" w:color="auto" w:fill="auto"/>
          <w:lang w:val="en-US" w:eastAsia="zh-CN"/>
        </w:rPr>
        <w:t>企业</w:t>
      </w:r>
      <w:r>
        <w:rPr>
          <w:rFonts w:hint="eastAsia" w:ascii="仿宋" w:hAnsi="仿宋" w:eastAsia="仿宋" w:cs="仿宋"/>
          <w:sz w:val="32"/>
          <w:szCs w:val="32"/>
          <w:shd w:val="clear" w:color="auto" w:fill="auto"/>
        </w:rPr>
        <w:t>集团</w:t>
      </w:r>
      <w:r>
        <w:rPr>
          <w:rFonts w:hint="eastAsia" w:ascii="仿宋" w:hAnsi="仿宋" w:eastAsia="仿宋" w:cs="仿宋"/>
          <w:sz w:val="32"/>
          <w:szCs w:val="32"/>
          <w:shd w:val="clear" w:color="auto" w:fill="auto"/>
          <w:lang w:val="en-US" w:eastAsia="zh-CN"/>
        </w:rPr>
        <w:t>的</w:t>
      </w:r>
      <w:r>
        <w:rPr>
          <w:rFonts w:hint="eastAsia" w:ascii="仿宋" w:hAnsi="仿宋" w:eastAsia="仿宋" w:cs="仿宋"/>
          <w:sz w:val="32"/>
          <w:szCs w:val="32"/>
          <w:shd w:val="clear" w:color="auto" w:fill="auto"/>
        </w:rPr>
        <w:t>集中式光伏项目开发计划。</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第二十</w:t>
      </w:r>
      <w:r>
        <w:rPr>
          <w:rFonts w:hint="eastAsia" w:ascii="仿宋" w:hAnsi="仿宋" w:eastAsia="仿宋" w:cs="仿宋"/>
          <w:sz w:val="32"/>
          <w:szCs w:val="32"/>
          <w:shd w:val="clear" w:color="auto" w:fill="auto"/>
          <w:lang w:val="en-US" w:eastAsia="zh-CN"/>
        </w:rPr>
        <w:t>一</w:t>
      </w:r>
      <w:r>
        <w:rPr>
          <w:rFonts w:hint="eastAsia" w:ascii="仿宋" w:hAnsi="仿宋" w:eastAsia="仿宋" w:cs="仿宋"/>
          <w:sz w:val="32"/>
          <w:szCs w:val="32"/>
          <w:shd w:val="clear" w:color="auto" w:fill="auto"/>
        </w:rPr>
        <w:t>条 集中式光伏发电项目开发企业未按程序规定擅自开工建设集中式光伏项目，电网企业不得办理并网运行手续，3年内不安排</w:t>
      </w:r>
      <w:r>
        <w:rPr>
          <w:rFonts w:hint="eastAsia" w:ascii="仿宋" w:hAnsi="仿宋" w:eastAsia="仿宋" w:cs="仿宋"/>
          <w:sz w:val="32"/>
          <w:szCs w:val="32"/>
          <w:shd w:val="clear" w:color="auto" w:fill="auto"/>
          <w:lang w:val="en-US" w:eastAsia="zh-CN"/>
        </w:rPr>
        <w:t>项目</w:t>
      </w:r>
      <w:r>
        <w:rPr>
          <w:rFonts w:hint="eastAsia" w:ascii="仿宋" w:hAnsi="仿宋" w:eastAsia="仿宋" w:cs="仿宋"/>
          <w:sz w:val="32"/>
          <w:szCs w:val="32"/>
          <w:shd w:val="clear" w:color="auto" w:fill="auto"/>
        </w:rPr>
        <w:t>所属</w:t>
      </w:r>
      <w:r>
        <w:rPr>
          <w:rFonts w:hint="eastAsia" w:ascii="仿宋" w:hAnsi="仿宋" w:eastAsia="仿宋" w:cs="仿宋"/>
          <w:sz w:val="32"/>
          <w:szCs w:val="32"/>
          <w:shd w:val="clear" w:color="auto" w:fill="auto"/>
          <w:lang w:val="en-US" w:eastAsia="zh-CN"/>
        </w:rPr>
        <w:t>企业</w:t>
      </w:r>
      <w:r>
        <w:rPr>
          <w:rFonts w:hint="eastAsia" w:ascii="仿宋" w:hAnsi="仿宋" w:eastAsia="仿宋" w:cs="仿宋"/>
          <w:sz w:val="32"/>
          <w:szCs w:val="32"/>
          <w:shd w:val="clear" w:color="auto" w:fill="auto"/>
        </w:rPr>
        <w:t>集团</w:t>
      </w:r>
      <w:r>
        <w:rPr>
          <w:rFonts w:hint="eastAsia" w:ascii="仿宋" w:hAnsi="仿宋" w:eastAsia="仿宋" w:cs="仿宋"/>
          <w:sz w:val="32"/>
          <w:szCs w:val="32"/>
          <w:shd w:val="clear" w:color="auto" w:fill="auto"/>
          <w:lang w:val="en-US" w:eastAsia="zh-CN"/>
        </w:rPr>
        <w:t>的</w:t>
      </w:r>
      <w:r>
        <w:rPr>
          <w:rFonts w:hint="eastAsia" w:ascii="仿宋" w:hAnsi="仿宋" w:eastAsia="仿宋" w:cs="仿宋"/>
          <w:sz w:val="32"/>
          <w:szCs w:val="32"/>
          <w:shd w:val="clear" w:color="auto" w:fill="auto"/>
        </w:rPr>
        <w:t>集中式光伏项目开发计划。</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第二十</w:t>
      </w:r>
      <w:r>
        <w:rPr>
          <w:rFonts w:hint="eastAsia" w:ascii="仿宋" w:hAnsi="仿宋" w:eastAsia="仿宋" w:cs="仿宋"/>
          <w:sz w:val="32"/>
          <w:szCs w:val="32"/>
          <w:shd w:val="clear" w:color="auto" w:fill="auto"/>
          <w:lang w:val="en-US" w:eastAsia="zh-CN"/>
        </w:rPr>
        <w:t>二</w:t>
      </w:r>
      <w:r>
        <w:rPr>
          <w:rFonts w:hint="eastAsia" w:ascii="仿宋" w:hAnsi="仿宋" w:eastAsia="仿宋" w:cs="仿宋"/>
          <w:sz w:val="32"/>
          <w:szCs w:val="32"/>
          <w:shd w:val="clear" w:color="auto" w:fill="auto"/>
        </w:rPr>
        <w:t>条 通过与我市开展重大战略合作并签署协议开发集中式光伏资源的企业，应按照协议</w:t>
      </w:r>
      <w:r>
        <w:rPr>
          <w:rFonts w:hint="eastAsia" w:ascii="仿宋" w:hAnsi="仿宋" w:eastAsia="仿宋" w:cs="仿宋"/>
          <w:sz w:val="32"/>
          <w:szCs w:val="32"/>
          <w:shd w:val="clear" w:color="auto" w:fill="auto"/>
          <w:lang w:val="en-US" w:eastAsia="zh-CN"/>
        </w:rPr>
        <w:t>约</w:t>
      </w:r>
      <w:r>
        <w:rPr>
          <w:rFonts w:hint="eastAsia" w:ascii="仿宋" w:hAnsi="仿宋" w:eastAsia="仿宋" w:cs="仿宋"/>
          <w:sz w:val="32"/>
          <w:szCs w:val="32"/>
          <w:shd w:val="clear" w:color="auto" w:fill="auto"/>
        </w:rPr>
        <w:t>定有序推动重大产业项目和光伏资源协同开发建设，对未能履约的企业，将不安排其所属集团公司</w:t>
      </w:r>
      <w:r>
        <w:rPr>
          <w:rFonts w:hint="eastAsia" w:ascii="仿宋" w:hAnsi="仿宋" w:eastAsia="仿宋" w:cs="仿宋"/>
          <w:sz w:val="32"/>
          <w:szCs w:val="32"/>
          <w:shd w:val="clear" w:color="auto" w:fill="auto"/>
          <w:lang w:val="en-US" w:eastAsia="zh-CN"/>
        </w:rPr>
        <w:t>的</w:t>
      </w:r>
      <w:r>
        <w:rPr>
          <w:rFonts w:hint="eastAsia" w:ascii="仿宋" w:hAnsi="仿宋" w:eastAsia="仿宋" w:cs="仿宋"/>
          <w:sz w:val="32"/>
          <w:szCs w:val="32"/>
          <w:shd w:val="clear" w:color="auto" w:fill="auto"/>
        </w:rPr>
        <w:t>集中式光伏项目开发计划。</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第二十</w:t>
      </w:r>
      <w:r>
        <w:rPr>
          <w:rFonts w:hint="eastAsia" w:ascii="仿宋" w:hAnsi="仿宋" w:eastAsia="仿宋" w:cs="仿宋"/>
          <w:sz w:val="32"/>
          <w:szCs w:val="32"/>
          <w:shd w:val="clear" w:color="auto" w:fill="auto"/>
          <w:lang w:val="en-US" w:eastAsia="zh-CN"/>
        </w:rPr>
        <w:t>三</w:t>
      </w:r>
      <w:r>
        <w:rPr>
          <w:rFonts w:hint="eastAsia" w:ascii="仿宋" w:hAnsi="仿宋" w:eastAsia="仿宋" w:cs="仿宋"/>
          <w:sz w:val="32"/>
          <w:szCs w:val="32"/>
          <w:shd w:val="clear" w:color="auto" w:fill="auto"/>
        </w:rPr>
        <w:t>条 项目在建设期内，企业</w:t>
      </w:r>
      <w:r>
        <w:rPr>
          <w:rFonts w:hint="eastAsia" w:ascii="仿宋" w:hAnsi="仿宋" w:eastAsia="仿宋" w:cs="仿宋"/>
          <w:sz w:val="32"/>
          <w:szCs w:val="32"/>
          <w:shd w:val="clear" w:color="auto" w:fill="auto"/>
          <w:lang w:val="en-US" w:eastAsia="zh-CN"/>
        </w:rPr>
        <w:t>投资</w:t>
      </w:r>
      <w:r>
        <w:rPr>
          <w:rFonts w:hint="eastAsia" w:ascii="仿宋" w:hAnsi="仿宋" w:eastAsia="仿宋" w:cs="仿宋"/>
          <w:sz w:val="32"/>
          <w:szCs w:val="32"/>
          <w:shd w:val="clear" w:color="auto" w:fill="auto"/>
        </w:rPr>
        <w:t>主体、项目规模、</w:t>
      </w:r>
      <w:r>
        <w:rPr>
          <w:rFonts w:hint="eastAsia" w:ascii="仿宋" w:hAnsi="仿宋" w:eastAsia="仿宋" w:cs="仿宋"/>
          <w:sz w:val="32"/>
          <w:szCs w:val="32"/>
          <w:shd w:val="clear" w:color="auto" w:fill="auto"/>
          <w:lang w:val="en-US" w:eastAsia="zh-CN"/>
        </w:rPr>
        <w:t>开发</w:t>
      </w:r>
      <w:r>
        <w:rPr>
          <w:rFonts w:hint="eastAsia" w:ascii="仿宋" w:hAnsi="仿宋" w:eastAsia="仿宋" w:cs="仿宋"/>
          <w:sz w:val="32"/>
          <w:szCs w:val="32"/>
          <w:shd w:val="clear" w:color="auto" w:fill="auto"/>
        </w:rPr>
        <w:t>选址等主要建设内容，应按照项目</w:t>
      </w:r>
      <w:r>
        <w:rPr>
          <w:rFonts w:hint="eastAsia" w:ascii="仿宋" w:hAnsi="仿宋" w:eastAsia="仿宋" w:cs="仿宋"/>
          <w:sz w:val="32"/>
          <w:szCs w:val="32"/>
          <w:shd w:val="clear" w:color="auto" w:fill="auto"/>
          <w:lang w:val="en-US" w:eastAsia="zh-CN"/>
        </w:rPr>
        <w:t>报批</w:t>
      </w:r>
      <w:r>
        <w:rPr>
          <w:rFonts w:hint="eastAsia" w:ascii="仿宋" w:hAnsi="仿宋" w:eastAsia="仿宋" w:cs="仿宋"/>
          <w:sz w:val="32"/>
          <w:szCs w:val="32"/>
          <w:shd w:val="clear" w:color="auto" w:fill="auto"/>
        </w:rPr>
        <w:t>技术标准和内容进行建设，不得擅自变更</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确实</w:t>
      </w:r>
      <w:r>
        <w:rPr>
          <w:rFonts w:hint="eastAsia" w:ascii="仿宋" w:hAnsi="仿宋" w:eastAsia="仿宋" w:cs="仿宋"/>
          <w:sz w:val="32"/>
          <w:szCs w:val="32"/>
          <w:shd w:val="clear" w:color="auto" w:fill="auto"/>
          <w:lang w:val="en-US" w:eastAsia="zh-CN"/>
        </w:rPr>
        <w:t>需</w:t>
      </w:r>
      <w:r>
        <w:rPr>
          <w:rFonts w:hint="eastAsia" w:ascii="仿宋" w:hAnsi="仿宋" w:eastAsia="仿宋" w:cs="仿宋"/>
          <w:sz w:val="32"/>
          <w:szCs w:val="32"/>
          <w:shd w:val="clear" w:color="auto" w:fill="auto"/>
        </w:rPr>
        <w:t>发生变更</w:t>
      </w:r>
      <w:r>
        <w:rPr>
          <w:rFonts w:hint="eastAsia" w:ascii="仿宋" w:hAnsi="仿宋" w:eastAsia="仿宋" w:cs="仿宋"/>
          <w:sz w:val="32"/>
          <w:szCs w:val="32"/>
          <w:shd w:val="clear" w:color="auto" w:fill="auto"/>
          <w:lang w:val="en-US" w:eastAsia="zh-CN"/>
        </w:rPr>
        <w:t>的，</w:t>
      </w:r>
      <w:r>
        <w:rPr>
          <w:rFonts w:hint="eastAsia" w:ascii="仿宋" w:hAnsi="仿宋" w:eastAsia="仿宋" w:cs="仿宋"/>
          <w:sz w:val="32"/>
          <w:szCs w:val="32"/>
          <w:shd w:val="clear" w:color="auto" w:fill="auto"/>
        </w:rPr>
        <w:t>应及时向</w:t>
      </w:r>
      <w:r>
        <w:rPr>
          <w:rFonts w:hint="eastAsia" w:ascii="仿宋" w:hAnsi="仿宋" w:eastAsia="仿宋" w:cs="仿宋"/>
          <w:sz w:val="32"/>
          <w:szCs w:val="32"/>
          <w:shd w:val="clear" w:color="auto" w:fill="auto"/>
          <w:lang w:val="en-US" w:eastAsia="zh-CN"/>
        </w:rPr>
        <w:t>项目</w:t>
      </w:r>
      <w:r>
        <w:rPr>
          <w:rFonts w:hint="eastAsia" w:ascii="仿宋" w:hAnsi="仿宋" w:eastAsia="仿宋" w:cs="仿宋"/>
          <w:sz w:val="32"/>
          <w:szCs w:val="32"/>
          <w:shd w:val="clear" w:color="auto" w:fill="auto"/>
        </w:rPr>
        <w:t>备案机关提出申请，办理</w:t>
      </w:r>
      <w:r>
        <w:rPr>
          <w:rFonts w:hint="eastAsia" w:ascii="仿宋" w:hAnsi="仿宋" w:eastAsia="仿宋" w:cs="仿宋"/>
          <w:sz w:val="32"/>
          <w:szCs w:val="32"/>
          <w:shd w:val="clear" w:color="auto" w:fill="auto"/>
          <w:lang w:val="en-US" w:eastAsia="zh-CN"/>
        </w:rPr>
        <w:t>变更相关</w:t>
      </w:r>
      <w:r>
        <w:rPr>
          <w:rFonts w:hint="eastAsia" w:ascii="仿宋" w:hAnsi="仿宋" w:eastAsia="仿宋" w:cs="仿宋"/>
          <w:sz w:val="32"/>
          <w:szCs w:val="32"/>
          <w:shd w:val="clear" w:color="auto" w:fill="auto"/>
        </w:rPr>
        <w:t>手续。</w:t>
      </w:r>
    </w:p>
    <w:p>
      <w:pPr>
        <w:widowControl w:val="0"/>
        <w:adjustRightInd w:val="0"/>
        <w:snapToGrid w:val="0"/>
        <w:spacing w:line="570" w:lineRule="exact"/>
        <w:jc w:val="center"/>
        <w:textAlignment w:val="top"/>
        <w:rPr>
          <w:rFonts w:ascii="仿宋" w:hAnsi="仿宋" w:eastAsia="仿宋" w:cs="仿宋"/>
          <w:b/>
          <w:bCs/>
          <w:sz w:val="32"/>
          <w:szCs w:val="32"/>
          <w:shd w:val="clear" w:color="auto" w:fill="auto"/>
        </w:rPr>
      </w:pPr>
      <w:r>
        <w:rPr>
          <w:rFonts w:hint="eastAsia" w:ascii="仿宋" w:hAnsi="仿宋" w:eastAsia="仿宋" w:cs="仿宋"/>
          <w:b/>
          <w:bCs/>
          <w:sz w:val="32"/>
          <w:szCs w:val="32"/>
          <w:shd w:val="clear" w:color="auto" w:fill="auto"/>
        </w:rPr>
        <w:t>第六章 附  则</w:t>
      </w:r>
    </w:p>
    <w:p>
      <w:pPr>
        <w:widowControl w:val="0"/>
        <w:adjustRightInd w:val="0"/>
        <w:snapToGrid w:val="0"/>
        <w:spacing w:line="570" w:lineRule="exact"/>
        <w:ind w:firstLine="640" w:firstLineChars="200"/>
        <w:textAlignment w:val="top"/>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第二十</w:t>
      </w:r>
      <w:r>
        <w:rPr>
          <w:rFonts w:hint="eastAsia" w:ascii="仿宋" w:hAnsi="仿宋" w:eastAsia="仿宋" w:cs="仿宋"/>
          <w:sz w:val="32"/>
          <w:szCs w:val="32"/>
          <w:shd w:val="clear" w:color="auto" w:fill="auto"/>
          <w:lang w:val="en-US" w:eastAsia="zh-CN"/>
        </w:rPr>
        <w:t>四</w:t>
      </w:r>
      <w:r>
        <w:rPr>
          <w:rFonts w:hint="eastAsia" w:ascii="仿宋" w:hAnsi="仿宋" w:eastAsia="仿宋" w:cs="仿宋"/>
          <w:sz w:val="32"/>
          <w:szCs w:val="32"/>
          <w:shd w:val="clear" w:color="auto" w:fill="auto"/>
        </w:rPr>
        <w:t>条 本办法自发布之日起施行。</w:t>
      </w:r>
    </w:p>
    <w:p>
      <w:pPr>
        <w:widowControl w:val="0"/>
        <w:adjustRightInd w:val="0"/>
        <w:snapToGrid w:val="0"/>
        <w:spacing w:line="570" w:lineRule="exact"/>
        <w:ind w:firstLine="640" w:firstLineChars="20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lang w:val="en-US" w:eastAsia="zh-CN"/>
        </w:rPr>
        <w:t>本</w:t>
      </w:r>
      <w:r>
        <w:rPr>
          <w:rFonts w:hint="eastAsia" w:ascii="仿宋" w:hAnsi="仿宋" w:eastAsia="仿宋" w:cs="仿宋"/>
          <w:sz w:val="32"/>
          <w:szCs w:val="32"/>
          <w:shd w:val="clear" w:color="auto" w:fill="auto"/>
        </w:rPr>
        <w:t>办法实施期间遇国家和省</w:t>
      </w:r>
      <w:r>
        <w:rPr>
          <w:rFonts w:hint="eastAsia" w:ascii="仿宋" w:hAnsi="仿宋" w:eastAsia="仿宋" w:cs="仿宋"/>
          <w:sz w:val="32"/>
          <w:szCs w:val="32"/>
          <w:shd w:val="clear" w:color="auto" w:fill="auto"/>
          <w:lang w:val="en-US" w:eastAsia="zh-CN"/>
        </w:rPr>
        <w:t>相关</w:t>
      </w:r>
      <w:r>
        <w:rPr>
          <w:rFonts w:hint="eastAsia" w:ascii="仿宋" w:hAnsi="仿宋" w:eastAsia="仿宋" w:cs="仿宋"/>
          <w:sz w:val="32"/>
          <w:szCs w:val="32"/>
          <w:shd w:val="clear" w:color="auto" w:fill="auto"/>
        </w:rPr>
        <w:t>政策</w:t>
      </w:r>
      <w:r>
        <w:rPr>
          <w:rFonts w:hint="eastAsia" w:ascii="仿宋" w:hAnsi="仿宋" w:eastAsia="仿宋" w:cs="仿宋"/>
          <w:sz w:val="32"/>
          <w:szCs w:val="32"/>
          <w:shd w:val="clear" w:color="auto" w:fill="auto"/>
          <w:lang w:val="en-US" w:eastAsia="zh-CN"/>
        </w:rPr>
        <w:t>调整</w:t>
      </w:r>
      <w:r>
        <w:rPr>
          <w:rFonts w:hint="eastAsia" w:ascii="仿宋" w:hAnsi="仿宋" w:eastAsia="仿宋" w:cs="仿宋"/>
          <w:sz w:val="32"/>
          <w:szCs w:val="32"/>
          <w:shd w:val="clear" w:color="auto" w:fill="auto"/>
        </w:rPr>
        <w:t>，按照国家</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省最新政策</w:t>
      </w:r>
      <w:r>
        <w:rPr>
          <w:rFonts w:hint="eastAsia" w:ascii="仿宋" w:hAnsi="仿宋" w:eastAsia="仿宋" w:cs="仿宋"/>
          <w:sz w:val="32"/>
          <w:szCs w:val="32"/>
          <w:shd w:val="clear" w:color="auto" w:fill="auto"/>
          <w:lang w:val="en-US" w:eastAsia="zh-CN"/>
        </w:rPr>
        <w:t>执行</w:t>
      </w:r>
      <w:r>
        <w:rPr>
          <w:rFonts w:hint="eastAsia" w:ascii="仿宋" w:hAnsi="仿宋" w:eastAsia="仿宋" w:cs="仿宋"/>
          <w:sz w:val="32"/>
          <w:szCs w:val="32"/>
          <w:shd w:val="clear" w:color="auto" w:fill="auto"/>
        </w:rPr>
        <w:t>。</w:t>
      </w:r>
    </w:p>
    <w:p>
      <w:pPr>
        <w:widowControl w:val="0"/>
        <w:adjustRightInd w:val="0"/>
        <w:snapToGrid w:val="0"/>
        <w:spacing w:line="570" w:lineRule="exact"/>
        <w:ind w:firstLine="640"/>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第二十</w:t>
      </w:r>
      <w:r>
        <w:rPr>
          <w:rFonts w:hint="eastAsia" w:ascii="仿宋" w:hAnsi="仿宋" w:eastAsia="仿宋" w:cs="仿宋"/>
          <w:sz w:val="32"/>
          <w:szCs w:val="32"/>
          <w:shd w:val="clear" w:color="auto" w:fill="auto"/>
          <w:lang w:val="en-US" w:eastAsia="zh-CN"/>
        </w:rPr>
        <w:t>五</w:t>
      </w:r>
      <w:r>
        <w:rPr>
          <w:rFonts w:hint="eastAsia" w:ascii="仿宋" w:hAnsi="仿宋" w:eastAsia="仿宋" w:cs="仿宋"/>
          <w:sz w:val="32"/>
          <w:szCs w:val="32"/>
          <w:shd w:val="clear" w:color="auto" w:fill="auto"/>
        </w:rPr>
        <w:t>条 本办法由市发展改革委负责解释。</w:t>
      </w:r>
    </w:p>
    <w:p>
      <w:pPr>
        <w:widowControl w:val="0"/>
        <w:tabs>
          <w:tab w:val="left" w:pos="7441"/>
        </w:tabs>
        <w:adjustRightInd w:val="0"/>
        <w:snapToGrid w:val="0"/>
        <w:spacing w:line="570" w:lineRule="exact"/>
        <w:textAlignment w:val="top"/>
        <w:rPr>
          <w:rFonts w:ascii="仿宋" w:hAnsi="仿宋" w:eastAsia="仿宋" w:cs="仿宋"/>
          <w:sz w:val="32"/>
          <w:szCs w:val="32"/>
          <w:shd w:val="clear" w:color="auto" w:fill="auto"/>
        </w:rPr>
      </w:pPr>
      <w:r>
        <w:rPr>
          <w:rFonts w:hint="eastAsia" w:ascii="仿宋" w:hAnsi="仿宋" w:eastAsia="仿宋" w:cs="仿宋"/>
          <w:sz w:val="32"/>
          <w:szCs w:val="32"/>
          <w:shd w:val="clear" w:color="auto" w:fill="auto"/>
        </w:rPr>
        <w:tab/>
      </w:r>
      <w:r>
        <w:rPr>
          <w:rFonts w:hint="eastAsia" w:ascii="仿宋" w:hAnsi="仿宋" w:eastAsia="仿宋" w:cs="仿宋"/>
          <w:sz w:val="32"/>
          <w:szCs w:val="32"/>
          <w:shd w:val="clear" w:color="auto" w:fill="auto"/>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hd w:val="clear" w:color="auto" w:fill="auto"/>
                            </w:rPr>
                          </w:pPr>
                          <w:r>
                            <w:rPr>
                              <w:rFonts w:hint="eastAsia" w:asciiTheme="minorEastAsia" w:hAnsiTheme="minorEastAsia" w:eastAsiaTheme="minorEastAsia" w:cstheme="minorEastAsia"/>
                              <w:sz w:val="28"/>
                              <w:szCs w:val="28"/>
                              <w:shd w:val="clear" w:color="auto" w:fill="auto"/>
                            </w:rPr>
                            <w:fldChar w:fldCharType="begin"/>
                          </w:r>
                          <w:r>
                            <w:rPr>
                              <w:rFonts w:hint="eastAsia" w:asciiTheme="minorEastAsia" w:hAnsiTheme="minorEastAsia" w:eastAsiaTheme="minorEastAsia" w:cstheme="minorEastAsia"/>
                              <w:sz w:val="28"/>
                              <w:szCs w:val="28"/>
                              <w:shd w:val="clear" w:color="auto" w:fill="auto"/>
                            </w:rPr>
                            <w:instrText xml:space="preserve"> PAGE  \* MERGEFORMAT </w:instrText>
                          </w:r>
                          <w:r>
                            <w:rPr>
                              <w:rFonts w:hint="eastAsia" w:asciiTheme="minorEastAsia" w:hAnsiTheme="minorEastAsia" w:eastAsiaTheme="minorEastAsia" w:cstheme="minorEastAsia"/>
                              <w:sz w:val="28"/>
                              <w:szCs w:val="28"/>
                              <w:shd w:val="clear" w:color="auto" w:fill="auto"/>
                            </w:rPr>
                            <w:fldChar w:fldCharType="separate"/>
                          </w:r>
                          <w:r>
                            <w:rPr>
                              <w:rFonts w:hint="eastAsia" w:asciiTheme="minorEastAsia" w:hAnsiTheme="minorEastAsia" w:eastAsiaTheme="minorEastAsia" w:cstheme="minorEastAsia"/>
                              <w:sz w:val="28"/>
                              <w:szCs w:val="28"/>
                              <w:shd w:val="clear" w:color="auto" w:fill="auto"/>
                            </w:rPr>
                            <w:t>- 2 -</w:t>
                          </w:r>
                          <w:r>
                            <w:rPr>
                              <w:rFonts w:hint="eastAsia" w:asciiTheme="minorEastAsia" w:hAnsiTheme="minorEastAsia" w:eastAsiaTheme="minorEastAsia" w:cstheme="minorEastAsia"/>
                              <w:sz w:val="28"/>
                              <w:szCs w:val="28"/>
                              <w:shd w:val="clear" w:color="auto" w:fill="auto"/>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rPr>
                        <w:shd w:val="clear" w:color="auto" w:fill="auto"/>
                      </w:rPr>
                    </w:pPr>
                    <w:r>
                      <w:rPr>
                        <w:rFonts w:hint="eastAsia" w:asciiTheme="minorEastAsia" w:hAnsiTheme="minorEastAsia" w:eastAsiaTheme="minorEastAsia" w:cstheme="minorEastAsia"/>
                        <w:sz w:val="28"/>
                        <w:szCs w:val="28"/>
                        <w:shd w:val="clear" w:color="auto" w:fill="auto"/>
                      </w:rPr>
                      <w:fldChar w:fldCharType="begin"/>
                    </w:r>
                    <w:r>
                      <w:rPr>
                        <w:rFonts w:hint="eastAsia" w:asciiTheme="minorEastAsia" w:hAnsiTheme="minorEastAsia" w:eastAsiaTheme="minorEastAsia" w:cstheme="minorEastAsia"/>
                        <w:sz w:val="28"/>
                        <w:szCs w:val="28"/>
                        <w:shd w:val="clear" w:color="auto" w:fill="auto"/>
                      </w:rPr>
                      <w:instrText xml:space="preserve"> PAGE  \* MERGEFORMAT </w:instrText>
                    </w:r>
                    <w:r>
                      <w:rPr>
                        <w:rFonts w:hint="eastAsia" w:asciiTheme="minorEastAsia" w:hAnsiTheme="minorEastAsia" w:eastAsiaTheme="minorEastAsia" w:cstheme="minorEastAsia"/>
                        <w:sz w:val="28"/>
                        <w:szCs w:val="28"/>
                        <w:shd w:val="clear" w:color="auto" w:fill="auto"/>
                      </w:rPr>
                      <w:fldChar w:fldCharType="separate"/>
                    </w:r>
                    <w:r>
                      <w:rPr>
                        <w:rFonts w:hint="eastAsia" w:asciiTheme="minorEastAsia" w:hAnsiTheme="minorEastAsia" w:eastAsiaTheme="minorEastAsia" w:cstheme="minorEastAsia"/>
                        <w:sz w:val="28"/>
                        <w:szCs w:val="28"/>
                        <w:shd w:val="clear" w:color="auto" w:fill="auto"/>
                      </w:rPr>
                      <w:t>- 2 -</w:t>
                    </w:r>
                    <w:r>
                      <w:rPr>
                        <w:rFonts w:hint="eastAsia" w:asciiTheme="minorEastAsia" w:hAnsiTheme="minorEastAsia" w:eastAsiaTheme="minorEastAsia" w:cstheme="minorEastAsia"/>
                        <w:sz w:val="28"/>
                        <w:szCs w:val="28"/>
                        <w:shd w:val="clear" w:color="auto" w:fill="auto"/>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54D8E"/>
    <w:rsid w:val="002B4D2A"/>
    <w:rsid w:val="00336914"/>
    <w:rsid w:val="007C7E36"/>
    <w:rsid w:val="00E8616A"/>
    <w:rsid w:val="016E20BD"/>
    <w:rsid w:val="0E8C164F"/>
    <w:rsid w:val="193275B7"/>
    <w:rsid w:val="22E74B53"/>
    <w:rsid w:val="2D132214"/>
    <w:rsid w:val="2DF6438F"/>
    <w:rsid w:val="35127181"/>
    <w:rsid w:val="356B677C"/>
    <w:rsid w:val="36E4422B"/>
    <w:rsid w:val="42AE35CE"/>
    <w:rsid w:val="456A6E01"/>
    <w:rsid w:val="4A76440A"/>
    <w:rsid w:val="59520319"/>
    <w:rsid w:val="5A7FFDA4"/>
    <w:rsid w:val="5D8D477B"/>
    <w:rsid w:val="5F7FAE94"/>
    <w:rsid w:val="68825FEF"/>
    <w:rsid w:val="69F51944"/>
    <w:rsid w:val="6A3A40AF"/>
    <w:rsid w:val="6A5CBD48"/>
    <w:rsid w:val="6BEE4441"/>
    <w:rsid w:val="70B117F3"/>
    <w:rsid w:val="74401EBE"/>
    <w:rsid w:val="74AF265D"/>
    <w:rsid w:val="7B715EE5"/>
    <w:rsid w:val="7B73B9D8"/>
    <w:rsid w:val="7BFF87C3"/>
    <w:rsid w:val="7FED2374"/>
    <w:rsid w:val="FDFE8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sz w:val="21"/>
      <w:szCs w:val="21"/>
      <w:shd w:val="clear" w:color="000000" w:fill="94DC1E"/>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widowControl/>
      <w:ind w:firstLine="420" w:firstLineChars="200"/>
    </w:pPr>
    <w:rPr>
      <w:rFonts w:ascii="Times New Roman" w:hAnsi="Times New Roman" w:eastAsia="宋体" w:cs="Times New Roman"/>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imes New Roman" w:hAnsi="Times New Roman" w:eastAsia="宋体" w:cs="Times New Roman"/>
      <w:sz w:val="18"/>
      <w:szCs w:val="18"/>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357</Words>
  <Characters>2041</Characters>
  <Lines>17</Lines>
  <Paragraphs>4</Paragraphs>
  <TotalTime>43</TotalTime>
  <ScaleCrop>false</ScaleCrop>
  <LinksUpToDate>false</LinksUpToDate>
  <CharactersWithSpaces>2394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蒋斌</dc:creator>
  <cp:lastModifiedBy>user</cp:lastModifiedBy>
  <cp:lastPrinted>2022-04-25T23:25:00Z</cp:lastPrinted>
  <dcterms:modified xsi:type="dcterms:W3CDTF">2022-06-01T10:06:01Z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